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3A" w:rsidRDefault="00C7151D" w:rsidP="0036333A">
      <w:pPr>
        <w:pStyle w:val="Heading4"/>
        <w:spacing w:before="400" w:after="0"/>
        <w:jc w:val="center"/>
        <w:rPr>
          <w:rFonts w:cs="Arial"/>
        </w:rPr>
      </w:pPr>
      <w:r w:rsidRPr="009F1400">
        <w:rPr>
          <w:rFonts w:cs="Arial"/>
          <w:noProof/>
        </w:rPr>
        <w:drawing>
          <wp:inline distT="0" distB="0" distL="0" distR="0">
            <wp:extent cx="1619250" cy="2228850"/>
            <wp:effectExtent l="0" t="0" r="0" b="0"/>
            <wp:docPr id="1" name="Picture 1" descr="AB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B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2228850"/>
                    </a:xfrm>
                    <a:prstGeom prst="rect">
                      <a:avLst/>
                    </a:prstGeom>
                    <a:noFill/>
                    <a:ln>
                      <a:noFill/>
                    </a:ln>
                  </pic:spPr>
                </pic:pic>
              </a:graphicData>
            </a:graphic>
          </wp:inline>
        </w:drawing>
      </w:r>
    </w:p>
    <w:p w:rsidR="0036333A" w:rsidRDefault="0036333A" w:rsidP="0036333A">
      <w:pPr>
        <w:pStyle w:val="Heading4"/>
        <w:spacing w:before="600" w:after="1600"/>
        <w:jc w:val="center"/>
        <w:rPr>
          <w:rFonts w:cs="Arial"/>
          <w:sz w:val="40"/>
          <w:szCs w:val="40"/>
          <w:lang w:val="en-US"/>
        </w:rPr>
      </w:pPr>
      <w:r w:rsidRPr="0036333A">
        <w:rPr>
          <w:sz w:val="40"/>
          <w:szCs w:val="40"/>
        </w:rPr>
        <w:t>Australian Building Codes Board</w:t>
      </w:r>
      <w:r w:rsidRPr="0036333A">
        <w:rPr>
          <w:rFonts w:cs="Arial"/>
          <w:sz w:val="40"/>
          <w:szCs w:val="40"/>
          <w:lang w:val="en-US"/>
        </w:rPr>
        <w:t xml:space="preserve"> </w:t>
      </w:r>
    </w:p>
    <w:p w:rsidR="0036333A" w:rsidRDefault="0036333A" w:rsidP="0036333A">
      <w:pPr>
        <w:pStyle w:val="Heading4"/>
        <w:spacing w:after="0"/>
        <w:jc w:val="center"/>
        <w:rPr>
          <w:rFonts w:cs="Arial"/>
          <w:sz w:val="40"/>
          <w:szCs w:val="40"/>
          <w:lang w:val="en-US"/>
        </w:rPr>
      </w:pPr>
    </w:p>
    <w:p w:rsidR="0036333A" w:rsidRPr="0036333A" w:rsidRDefault="0036333A" w:rsidP="0036333A">
      <w:pPr>
        <w:pStyle w:val="Heading1"/>
        <w:spacing w:before="0"/>
        <w:jc w:val="center"/>
        <w:rPr>
          <w:rFonts w:ascii="Arial" w:hAnsi="Arial" w:cs="Arial"/>
          <w:color w:val="auto"/>
          <w:sz w:val="40"/>
          <w:szCs w:val="40"/>
          <w:lang w:val="en-US"/>
        </w:rPr>
      </w:pPr>
      <w:r w:rsidRPr="0036333A">
        <w:rPr>
          <w:rFonts w:ascii="Arial" w:hAnsi="Arial" w:cs="Arial"/>
          <w:color w:val="auto"/>
          <w:sz w:val="40"/>
          <w:szCs w:val="40"/>
          <w:lang w:val="en-US"/>
        </w:rPr>
        <w:t>GOOD PRACTICE GUIDE for</w:t>
      </w:r>
    </w:p>
    <w:p w:rsidR="0036333A" w:rsidRDefault="0036333A" w:rsidP="0036333A">
      <w:pPr>
        <w:pStyle w:val="Heading1"/>
        <w:spacing w:before="0"/>
        <w:jc w:val="center"/>
        <w:rPr>
          <w:rFonts w:ascii="Arial" w:hAnsi="Arial" w:cs="Arial"/>
          <w:color w:val="auto"/>
          <w:sz w:val="40"/>
          <w:szCs w:val="40"/>
          <w:lang w:val="en-US"/>
        </w:rPr>
      </w:pPr>
      <w:r w:rsidRPr="0036333A">
        <w:rPr>
          <w:rFonts w:ascii="Arial" w:hAnsi="Arial" w:cs="Arial"/>
          <w:color w:val="auto"/>
          <w:sz w:val="40"/>
          <w:szCs w:val="40"/>
          <w:lang w:val="en-US"/>
        </w:rPr>
        <w:t>PRELIMINARY IMPACT ANALYSIS</w:t>
      </w:r>
    </w:p>
    <w:p w:rsidR="00EF67D9" w:rsidRPr="009F1400" w:rsidRDefault="00EF67D9" w:rsidP="00EF67D9">
      <w:pPr>
        <w:spacing w:before="4000"/>
        <w:jc w:val="both"/>
        <w:rPr>
          <w:rFonts w:ascii="Arial" w:hAnsi="Arial" w:cs="Arial"/>
          <w:szCs w:val="24"/>
        </w:rPr>
      </w:pPr>
      <w:r w:rsidRPr="009F1400">
        <w:rPr>
          <w:rFonts w:ascii="Arial" w:hAnsi="Arial" w:cs="Arial"/>
          <w:szCs w:val="24"/>
        </w:rPr>
        <w:t xml:space="preserve">This Guide </w:t>
      </w:r>
      <w:r w:rsidRPr="009F1400">
        <w:rPr>
          <w:rFonts w:ascii="Arial" w:hAnsi="Arial" w:cs="Arial"/>
        </w:rPr>
        <w:t xml:space="preserve">explains the importance of early-stage </w:t>
      </w:r>
      <w:r>
        <w:rPr>
          <w:rFonts w:ascii="Arial" w:hAnsi="Arial" w:cs="Arial"/>
        </w:rPr>
        <w:t>analysis of</w:t>
      </w:r>
      <w:r w:rsidRPr="009F1400">
        <w:rPr>
          <w:rFonts w:ascii="Arial" w:hAnsi="Arial" w:cs="Arial"/>
        </w:rPr>
        <w:t xml:space="preserve"> proposals to </w:t>
      </w:r>
      <w:r w:rsidRPr="009F1400">
        <w:rPr>
          <w:rFonts w:ascii="Arial" w:hAnsi="Arial" w:cs="Arial"/>
          <w:szCs w:val="24"/>
        </w:rPr>
        <w:t xml:space="preserve">change the </w:t>
      </w:r>
      <w:r>
        <w:rPr>
          <w:rFonts w:ascii="Arial" w:hAnsi="Arial" w:cs="Arial"/>
          <w:szCs w:val="24"/>
        </w:rPr>
        <w:t xml:space="preserve">National Construction Code, encompassing the </w:t>
      </w:r>
      <w:r w:rsidRPr="009F1400">
        <w:rPr>
          <w:rFonts w:ascii="Arial" w:hAnsi="Arial" w:cs="Arial"/>
          <w:szCs w:val="24"/>
        </w:rPr>
        <w:t>Building Code of Australia</w:t>
      </w:r>
      <w:r w:rsidRPr="009F1400">
        <w:rPr>
          <w:rFonts w:ascii="Arial" w:hAnsi="Arial" w:cs="Arial"/>
        </w:rPr>
        <w:t xml:space="preserve"> </w:t>
      </w:r>
      <w:r>
        <w:rPr>
          <w:rFonts w:ascii="Arial" w:hAnsi="Arial" w:cs="Arial"/>
        </w:rPr>
        <w:t xml:space="preserve">and the Plumbing Code of Australia, </w:t>
      </w:r>
      <w:r w:rsidRPr="009F1400">
        <w:rPr>
          <w:rFonts w:ascii="Arial" w:hAnsi="Arial" w:cs="Arial"/>
        </w:rPr>
        <w:t xml:space="preserve">and gives detailed guidance on how to undertake a Preliminary Impact </w:t>
      </w:r>
      <w:r>
        <w:rPr>
          <w:rFonts w:ascii="Arial" w:hAnsi="Arial" w:cs="Arial"/>
        </w:rPr>
        <w:t>Analysis</w:t>
      </w:r>
      <w:r w:rsidRPr="009F1400">
        <w:rPr>
          <w:rFonts w:ascii="Arial" w:hAnsi="Arial" w:cs="Arial"/>
          <w:szCs w:val="24"/>
        </w:rPr>
        <w:t xml:space="preserve">. The Guide </w:t>
      </w:r>
      <w:r>
        <w:rPr>
          <w:rFonts w:ascii="Arial" w:hAnsi="Arial" w:cs="Arial"/>
          <w:szCs w:val="24"/>
        </w:rPr>
        <w:t>provides advice</w:t>
      </w:r>
      <w:r w:rsidRPr="009F1400">
        <w:rPr>
          <w:rFonts w:ascii="Arial" w:hAnsi="Arial" w:cs="Arial"/>
          <w:szCs w:val="24"/>
        </w:rPr>
        <w:t xml:space="preserve"> </w:t>
      </w:r>
      <w:r>
        <w:rPr>
          <w:rFonts w:ascii="Arial" w:hAnsi="Arial" w:cs="Arial"/>
          <w:szCs w:val="24"/>
        </w:rPr>
        <w:t xml:space="preserve">which is </w:t>
      </w:r>
      <w:r w:rsidRPr="009F1400">
        <w:rPr>
          <w:rFonts w:ascii="Arial" w:hAnsi="Arial" w:cs="Arial"/>
          <w:szCs w:val="24"/>
        </w:rPr>
        <w:t>consistent with Council of Australian Governments</w:t>
      </w:r>
      <w:r>
        <w:rPr>
          <w:rFonts w:ascii="Arial" w:hAnsi="Arial" w:cs="Arial"/>
          <w:szCs w:val="24"/>
        </w:rPr>
        <w:t>’</w:t>
      </w:r>
      <w:r w:rsidRPr="009F1400">
        <w:rPr>
          <w:rFonts w:ascii="Arial" w:hAnsi="Arial" w:cs="Arial"/>
          <w:szCs w:val="24"/>
        </w:rPr>
        <w:t xml:space="preserve"> principles</w:t>
      </w:r>
      <w:r>
        <w:rPr>
          <w:rFonts w:ascii="Arial" w:hAnsi="Arial" w:cs="Arial"/>
          <w:szCs w:val="24"/>
        </w:rPr>
        <w:t xml:space="preserve"> for Best Practice Regulation and compliant regulatory impact analysis</w:t>
      </w:r>
      <w:r w:rsidRPr="009F1400">
        <w:rPr>
          <w:rFonts w:ascii="Arial" w:hAnsi="Arial" w:cs="Arial"/>
          <w:szCs w:val="24"/>
        </w:rPr>
        <w:t>.</w:t>
      </w:r>
    </w:p>
    <w:p w:rsidR="0036333A" w:rsidRPr="0036333A" w:rsidRDefault="0036333A" w:rsidP="0036333A">
      <w:pPr>
        <w:rPr>
          <w:lang w:val="en-US"/>
        </w:rPr>
      </w:pPr>
    </w:p>
    <w:p w:rsidR="00742011" w:rsidRPr="0036333A" w:rsidRDefault="00742011" w:rsidP="0036333A">
      <w:pPr>
        <w:pStyle w:val="Heading4"/>
        <w:rPr>
          <w:sz w:val="40"/>
          <w:szCs w:val="40"/>
        </w:rPr>
      </w:pPr>
    </w:p>
    <w:p w:rsidR="00E5566B" w:rsidRDefault="00E5566B">
      <w:pPr>
        <w:rPr>
          <w:rFonts w:ascii="Arial" w:hAnsi="Arial" w:cs="Arial"/>
        </w:rPr>
        <w:sectPr w:rsidR="00E5566B" w:rsidSect="00EC0925">
          <w:footerReference w:type="default" r:id="rId8"/>
          <w:pgSz w:w="11906" w:h="16838"/>
          <w:pgMar w:top="719" w:right="1106" w:bottom="539" w:left="1080" w:header="709" w:footer="709" w:gutter="0"/>
          <w:cols w:space="708"/>
          <w:docGrid w:linePitch="360"/>
        </w:sectPr>
      </w:pPr>
    </w:p>
    <w:p w:rsidR="00EF67D9" w:rsidRPr="00EF67D9" w:rsidRDefault="00EF67D9" w:rsidP="00EF67D9">
      <w:pPr>
        <w:pStyle w:val="Heading3"/>
      </w:pPr>
      <w:r w:rsidRPr="00EF67D9">
        <w:lastRenderedPageBreak/>
        <w:t>WHAT</w:t>
      </w:r>
      <w:r w:rsidRPr="00EF67D9">
        <w:rPr>
          <w:b w:val="0"/>
        </w:rPr>
        <w:t xml:space="preserve"> is a PIA?</w:t>
      </w:r>
    </w:p>
    <w:p w:rsidR="00EF67D9" w:rsidRPr="00EF67D9" w:rsidRDefault="00EF67D9" w:rsidP="00EF67D9">
      <w:pPr>
        <w:rPr>
          <w:rFonts w:ascii="Arial" w:hAnsi="Arial" w:cs="Arial"/>
        </w:rPr>
      </w:pPr>
      <w:r w:rsidRPr="00EF67D9">
        <w:rPr>
          <w:rFonts w:ascii="Arial" w:hAnsi="Arial" w:cs="Arial"/>
        </w:rPr>
        <w:t>A Preliminary Impact Analysis (PIA) is an early-stage analysis of the impacts associated with a proposal to alter the National Construction Code (NCC): encompassing the Building Code of Australia (BCA) and the Plumbing Code of Australia (PCC). The PIA process requires that the 'problem' be identified, options to solve the problem are considered, the impacts of all options assessed, stakeholders consulted, and a recommendation put forward for decision. If a PIA finds substantial impacts, the ABCB may proceed with a full Regulation Impact Statement (RIS) in cooperation with the Office of Best Practice Regulation (OBPR).</w:t>
      </w:r>
    </w:p>
    <w:p w:rsidR="00EF67D9" w:rsidRPr="00EF67D9" w:rsidRDefault="00EF67D9" w:rsidP="00EF67D9">
      <w:pPr>
        <w:rPr>
          <w:rFonts w:ascii="Arial" w:hAnsi="Arial" w:cs="Arial"/>
        </w:rPr>
      </w:pPr>
    </w:p>
    <w:p w:rsidR="00EF67D9" w:rsidRPr="00EF67D9" w:rsidRDefault="00EF67D9" w:rsidP="00EF67D9">
      <w:pPr>
        <w:rPr>
          <w:rFonts w:ascii="Arial" w:hAnsi="Arial" w:cs="Arial"/>
        </w:rPr>
      </w:pPr>
      <w:r w:rsidRPr="00EF67D9">
        <w:rPr>
          <w:rFonts w:ascii="Arial" w:hAnsi="Arial" w:cs="Arial"/>
        </w:rPr>
        <w:t>It is good practice for the PIA to include evidence of the problem, supporting documentation of the impacts (both costs and benefits) and a consideration of non-regulatory solutions to solve the problem. Costs are usually quantifiable but benefits (such as time, health, comfort, amenity, cultural values) can often be intangible and difficult to attribute a dollar amount to. In such instances, benefits should be dealt with in a descriptive or qualitative manner. In some cases, information may not be readily available, however, an attempt to obtain the required information needs to be demonstrated.</w:t>
      </w:r>
    </w:p>
    <w:p w:rsidR="00EF67D9" w:rsidRPr="00EF67D9" w:rsidRDefault="00EF67D9" w:rsidP="00EF67D9">
      <w:pPr>
        <w:rPr>
          <w:rFonts w:ascii="Arial" w:hAnsi="Arial" w:cs="Arial"/>
        </w:rPr>
      </w:pPr>
    </w:p>
    <w:p w:rsidR="00EF67D9" w:rsidRPr="00EF67D9" w:rsidRDefault="00EF67D9" w:rsidP="00EF67D9">
      <w:pPr>
        <w:pStyle w:val="Heading3"/>
      </w:pPr>
      <w:r w:rsidRPr="00EF67D9">
        <w:t>WHY</w:t>
      </w:r>
      <w:r w:rsidRPr="00EF67D9">
        <w:rPr>
          <w:b w:val="0"/>
        </w:rPr>
        <w:t xml:space="preserve"> do PIAs?</w:t>
      </w:r>
    </w:p>
    <w:p w:rsidR="00EF67D9" w:rsidRPr="00EF67D9" w:rsidRDefault="00EF67D9" w:rsidP="00EF67D9">
      <w:pPr>
        <w:rPr>
          <w:rFonts w:ascii="Arial" w:hAnsi="Arial" w:cs="Arial"/>
        </w:rPr>
      </w:pPr>
      <w:r w:rsidRPr="00EF67D9">
        <w:rPr>
          <w:rFonts w:ascii="Arial" w:hAnsi="Arial" w:cs="Arial"/>
        </w:rPr>
        <w:t>The ABCB has clear obligations under the Council of Australian Governments (COAG) Best Practice Regulation Guide and the ABCB Inter-Government Agreement to undertake impact analysis of proposed regulatory changes. Any change to the NCC and its referenced documents needs to have supporting evidence that the change will have 'net benefits' (that is, that the benefits outweigh the costs). This documentation is then reported to the OBPR on an annual basis as evidence that the ABCB is meeting COAG requirements. A PIA also helps the ABCB to ascertain whether a full RIS needs to be undertaken.</w:t>
      </w:r>
    </w:p>
    <w:p w:rsidR="00EF67D9" w:rsidRPr="00EF67D9" w:rsidRDefault="00EF67D9" w:rsidP="00EF67D9">
      <w:pPr>
        <w:rPr>
          <w:rFonts w:ascii="Arial" w:hAnsi="Arial" w:cs="Arial"/>
        </w:rPr>
      </w:pPr>
    </w:p>
    <w:p w:rsidR="00EF67D9" w:rsidRPr="00EF67D9" w:rsidRDefault="00EF67D9" w:rsidP="00EF67D9">
      <w:pPr>
        <w:pStyle w:val="Heading3"/>
      </w:pPr>
      <w:r w:rsidRPr="00EF67D9">
        <w:t>WHEN</w:t>
      </w:r>
      <w:r w:rsidRPr="00EF67D9">
        <w:rPr>
          <w:b w:val="0"/>
        </w:rPr>
        <w:t xml:space="preserve"> should PIAs be done?</w:t>
      </w:r>
    </w:p>
    <w:p w:rsidR="00EF67D9" w:rsidRPr="00EF67D9" w:rsidRDefault="00EF67D9" w:rsidP="00EF67D9">
      <w:pPr>
        <w:rPr>
          <w:rFonts w:ascii="Arial" w:hAnsi="Arial" w:cs="Arial"/>
        </w:rPr>
      </w:pPr>
      <w:r w:rsidRPr="00EF67D9">
        <w:rPr>
          <w:rFonts w:ascii="Arial" w:hAnsi="Arial" w:cs="Arial"/>
        </w:rPr>
        <w:t>The trigger for undertaking a PIA is any proposed change to the BCA and its referenced documents that will result in an individual or business needing to pursue their interests in ways they would not otherwise have done. This means that a PIA is required for any new, revised or amended provisions as well as for the removal of provisions.</w:t>
      </w:r>
    </w:p>
    <w:p w:rsidR="00EF67D9" w:rsidRPr="00EF67D9" w:rsidRDefault="00EF67D9" w:rsidP="00EF67D9">
      <w:pPr>
        <w:rPr>
          <w:rFonts w:ascii="Arial" w:hAnsi="Arial" w:cs="Arial"/>
        </w:rPr>
      </w:pPr>
    </w:p>
    <w:p w:rsidR="00EF67D9" w:rsidRPr="00EF67D9" w:rsidRDefault="00EF67D9" w:rsidP="00EF67D9">
      <w:pPr>
        <w:rPr>
          <w:rFonts w:ascii="Arial" w:hAnsi="Arial" w:cs="Arial"/>
        </w:rPr>
      </w:pPr>
      <w:r w:rsidRPr="00EF67D9">
        <w:rPr>
          <w:rFonts w:ascii="Arial" w:hAnsi="Arial" w:cs="Arial"/>
        </w:rPr>
        <w:t>A PIA is not required, however, for changes that are minor or machinery in nature and do not substantially alter existing arrangements e.g. minor editorial changes. If there is any uncertainty, the ABCB will consult with the OBPR on a case-by-case basis.</w:t>
      </w:r>
    </w:p>
    <w:p w:rsidR="00EF67D9" w:rsidRPr="00EF67D9" w:rsidRDefault="00EF67D9" w:rsidP="00EF67D9">
      <w:pPr>
        <w:rPr>
          <w:rFonts w:ascii="Arial" w:hAnsi="Arial" w:cs="Arial"/>
        </w:rPr>
      </w:pPr>
    </w:p>
    <w:p w:rsidR="00EF67D9" w:rsidRPr="00EF67D9" w:rsidRDefault="00EF67D9" w:rsidP="00EF67D9">
      <w:pPr>
        <w:pStyle w:val="Heading3"/>
      </w:pPr>
      <w:r w:rsidRPr="00EF67D9">
        <w:t>HOW</w:t>
      </w:r>
      <w:r w:rsidRPr="00EF67D9">
        <w:rPr>
          <w:b w:val="0"/>
        </w:rPr>
        <w:t xml:space="preserve"> does the ABCB do PIAs?</w:t>
      </w:r>
    </w:p>
    <w:p w:rsidR="00EF67D9" w:rsidRPr="00EF67D9" w:rsidRDefault="00EF67D9" w:rsidP="00EF67D9">
      <w:pPr>
        <w:rPr>
          <w:rFonts w:ascii="Arial" w:hAnsi="Arial" w:cs="Arial"/>
        </w:rPr>
      </w:pPr>
      <w:r w:rsidRPr="00EF67D9">
        <w:rPr>
          <w:rFonts w:ascii="Arial" w:hAnsi="Arial" w:cs="Arial"/>
        </w:rPr>
        <w:t>Attached is an outline of the issues to be covered during the PIA development process. Each section includes some questions to guide the developer through the process. Also attached is some further information on likely costs and benefits, business compliance costs and how to consider impacts on competition.</w:t>
      </w:r>
    </w:p>
    <w:p w:rsidR="00EF67D9" w:rsidRPr="00EF67D9" w:rsidRDefault="00EF67D9" w:rsidP="00EF67D9">
      <w:pPr>
        <w:rPr>
          <w:rFonts w:ascii="Arial" w:hAnsi="Arial" w:cs="Arial"/>
        </w:rPr>
      </w:pPr>
    </w:p>
    <w:p w:rsidR="00EF67D9" w:rsidRPr="00EF67D9" w:rsidRDefault="00EF67D9" w:rsidP="00EF67D9">
      <w:pPr>
        <w:rPr>
          <w:rFonts w:ascii="Arial" w:hAnsi="Arial" w:cs="Arial"/>
        </w:rPr>
      </w:pPr>
      <w:r w:rsidRPr="00EF67D9">
        <w:rPr>
          <w:rFonts w:ascii="Arial" w:hAnsi="Arial" w:cs="Arial"/>
        </w:rPr>
        <w:t>At some stage during the development of a PIA, it may become clear that a regulatory change will have impacts that are significant but difficult to quantify. In this case, an externally conducted cost-benefit analysis may be required. The guiding principle here is that the degree of detail and depth of analysis must be commensurate with the magnitude of the problem and the size of the potential impact of the proposal.</w:t>
      </w:r>
    </w:p>
    <w:p w:rsidR="00EF67D9" w:rsidRPr="00EF67D9" w:rsidRDefault="00EF67D9" w:rsidP="00EF67D9">
      <w:pPr>
        <w:rPr>
          <w:rFonts w:ascii="Arial" w:hAnsi="Arial" w:cs="Arial"/>
        </w:rPr>
      </w:pPr>
    </w:p>
    <w:p w:rsidR="00EF67D9" w:rsidRPr="00EF67D9" w:rsidRDefault="00EF67D9" w:rsidP="00EF67D9">
      <w:pPr>
        <w:pStyle w:val="Heading3"/>
      </w:pPr>
      <w:r w:rsidRPr="00EF67D9">
        <w:rPr>
          <w:b w:val="0"/>
        </w:rPr>
        <w:lastRenderedPageBreak/>
        <w:t xml:space="preserve">What happens </w:t>
      </w:r>
      <w:r w:rsidRPr="00EF67D9">
        <w:t>AFTER</w:t>
      </w:r>
      <w:r w:rsidRPr="00EF67D9">
        <w:rPr>
          <w:b w:val="0"/>
        </w:rPr>
        <w:t xml:space="preserve"> a PIA?</w:t>
      </w:r>
    </w:p>
    <w:p w:rsidR="00C7151D" w:rsidRPr="008C2195" w:rsidRDefault="00EF67D9" w:rsidP="00C7151D">
      <w:pPr>
        <w:rPr>
          <w:rFonts w:ascii="Arial" w:hAnsi="Arial" w:cs="Arial"/>
        </w:rPr>
      </w:pPr>
      <w:r w:rsidRPr="00EF67D9">
        <w:rPr>
          <w:rFonts w:ascii="Arial" w:hAnsi="Arial" w:cs="Arial"/>
        </w:rPr>
        <w:t>Once completed, the PIA will be considered by the ABCB to ensure it meets our COAG obligations. The PIA will be used to support a regulatory proposal to be considered by a technical committee, either the Building Codes Committee or the Plumbing Code Committee, and then by the ABCB Board. If a PIA finds substantial impacts, the ABCB will consult with the OBPR to determine if a full RIS is necessary.</w:t>
      </w:r>
    </w:p>
    <w:p w:rsidR="00E5566B" w:rsidRPr="008C2195" w:rsidRDefault="00E5566B" w:rsidP="008C2195">
      <w:pPr>
        <w:tabs>
          <w:tab w:val="center" w:pos="4860"/>
        </w:tabs>
        <w:rPr>
          <w:rFonts w:ascii="Arial" w:hAnsi="Arial" w:cs="Arial"/>
        </w:rPr>
        <w:sectPr w:rsidR="00E5566B" w:rsidRPr="008C2195" w:rsidSect="00EC0925">
          <w:pgSz w:w="11906" w:h="16838"/>
          <w:pgMar w:top="719" w:right="1106" w:bottom="539" w:left="108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142"/>
        <w:gridCol w:w="3634"/>
      </w:tblGrid>
      <w:tr w:rsidR="0025792B" w:rsidRPr="00C517A3" w:rsidTr="00472ECC">
        <w:tc>
          <w:tcPr>
            <w:tcW w:w="9016" w:type="dxa"/>
            <w:gridSpan w:val="4"/>
            <w:tcBorders>
              <w:bottom w:val="single" w:sz="4" w:space="0" w:color="auto"/>
            </w:tcBorders>
            <w:shd w:val="clear" w:color="auto" w:fill="auto"/>
          </w:tcPr>
          <w:p w:rsidR="0025792B" w:rsidRPr="00C517A3" w:rsidRDefault="0025792B" w:rsidP="00472ECC">
            <w:pPr>
              <w:jc w:val="center"/>
              <w:rPr>
                <w:rFonts w:ascii="Arial" w:hAnsi="Arial" w:cs="Arial"/>
                <w:b/>
              </w:rPr>
            </w:pPr>
          </w:p>
          <w:p w:rsidR="0025792B" w:rsidRPr="00C517A3" w:rsidRDefault="00C7151D" w:rsidP="00472ECC">
            <w:pPr>
              <w:jc w:val="center"/>
              <w:rPr>
                <w:rFonts w:ascii="Arial" w:hAnsi="Arial" w:cs="Arial"/>
                <w:b/>
              </w:rPr>
            </w:pPr>
            <w:r w:rsidRPr="00D51DA6">
              <w:rPr>
                <w:noProof/>
              </w:rPr>
              <w:drawing>
                <wp:inline distT="0" distB="0" distL="0" distR="0">
                  <wp:extent cx="990600" cy="1362075"/>
                  <wp:effectExtent l="0" t="0" r="0" b="0"/>
                  <wp:docPr id="2" name="Picture 6" descr="AR_ABCB_Blueon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_ABCB_BlueonWhit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362075"/>
                          </a:xfrm>
                          <a:prstGeom prst="rect">
                            <a:avLst/>
                          </a:prstGeom>
                          <a:noFill/>
                          <a:ln>
                            <a:noFill/>
                          </a:ln>
                        </pic:spPr>
                      </pic:pic>
                    </a:graphicData>
                  </a:graphic>
                </wp:inline>
              </w:drawing>
            </w:r>
          </w:p>
          <w:p w:rsidR="0025792B" w:rsidRPr="00C517A3" w:rsidRDefault="0025792B" w:rsidP="00472ECC">
            <w:pPr>
              <w:jc w:val="center"/>
              <w:rPr>
                <w:rFonts w:ascii="Arial" w:hAnsi="Arial" w:cs="Arial"/>
                <w:b/>
              </w:rPr>
            </w:pPr>
          </w:p>
          <w:p w:rsidR="0025792B" w:rsidRPr="00651945" w:rsidRDefault="0025792B" w:rsidP="00472ECC">
            <w:pPr>
              <w:jc w:val="center"/>
              <w:rPr>
                <w:rFonts w:ascii="Arial" w:hAnsi="Arial" w:cs="Arial"/>
                <w:b/>
                <w:sz w:val="28"/>
              </w:rPr>
            </w:pPr>
            <w:r w:rsidRPr="00651945">
              <w:rPr>
                <w:rFonts w:ascii="Arial" w:hAnsi="Arial" w:cs="Arial"/>
                <w:b/>
                <w:sz w:val="28"/>
              </w:rPr>
              <w:t>PRELIMINARY IMPACT ANALYSIS</w:t>
            </w:r>
          </w:p>
          <w:p w:rsidR="0025792B" w:rsidRPr="00C517A3" w:rsidRDefault="0025792B" w:rsidP="00472ECC">
            <w:pPr>
              <w:rPr>
                <w:rFonts w:ascii="Arial" w:hAnsi="Arial" w:cs="Arial"/>
                <w:b/>
              </w:rPr>
            </w:pPr>
          </w:p>
        </w:tc>
      </w:tr>
      <w:tr w:rsidR="0025792B" w:rsidRPr="00C517A3" w:rsidTr="00472ECC">
        <w:trPr>
          <w:trHeight w:val="142"/>
        </w:trPr>
        <w:tc>
          <w:tcPr>
            <w:tcW w:w="9016" w:type="dxa"/>
            <w:gridSpan w:val="4"/>
            <w:shd w:val="clear" w:color="auto" w:fill="E6E6E6"/>
          </w:tcPr>
          <w:p w:rsidR="0025792B" w:rsidRPr="00C517A3" w:rsidRDefault="0025792B" w:rsidP="00472ECC">
            <w:pPr>
              <w:rPr>
                <w:rFonts w:ascii="Arial" w:hAnsi="Arial" w:cs="Arial"/>
                <w:b/>
                <w:sz w:val="12"/>
                <w:szCs w:val="12"/>
              </w:rPr>
            </w:pPr>
          </w:p>
        </w:tc>
      </w:tr>
      <w:tr w:rsidR="0025792B" w:rsidRPr="00C517A3" w:rsidTr="00472ECC">
        <w:trPr>
          <w:trHeight w:val="1151"/>
        </w:trPr>
        <w:tc>
          <w:tcPr>
            <w:tcW w:w="9016" w:type="dxa"/>
            <w:gridSpan w:val="4"/>
            <w:shd w:val="clear" w:color="auto" w:fill="auto"/>
          </w:tcPr>
          <w:p w:rsidR="0025792B" w:rsidRDefault="0025792B" w:rsidP="00472ECC">
            <w:pPr>
              <w:spacing w:before="120"/>
              <w:rPr>
                <w:rFonts w:ascii="Arial" w:hAnsi="Arial" w:cs="Arial"/>
                <w:sz w:val="20"/>
                <w:szCs w:val="16"/>
              </w:rPr>
            </w:pPr>
            <w:r w:rsidRPr="00C517A3">
              <w:rPr>
                <w:rFonts w:ascii="Arial" w:hAnsi="Arial" w:cs="Arial"/>
                <w:b/>
              </w:rPr>
              <w:t>PROPOSAL:</w:t>
            </w:r>
            <w:r w:rsidRPr="00651945">
              <w:rPr>
                <w:rFonts w:ascii="Arial" w:hAnsi="Arial" w:cs="Arial"/>
                <w:sz w:val="20"/>
                <w:szCs w:val="16"/>
              </w:rPr>
              <w:t xml:space="preserve"> </w:t>
            </w:r>
            <w:r>
              <w:rPr>
                <w:rFonts w:ascii="Arial" w:hAnsi="Arial" w:cs="Arial"/>
                <w:sz w:val="20"/>
                <w:szCs w:val="16"/>
              </w:rPr>
              <w:t xml:space="preserve"> Write a clear and concise statement of </w:t>
            </w:r>
            <w:r w:rsidRPr="00651945">
              <w:rPr>
                <w:rFonts w:ascii="Arial" w:hAnsi="Arial" w:cs="Arial"/>
                <w:sz w:val="20"/>
                <w:szCs w:val="16"/>
              </w:rPr>
              <w:t>the nature of the proposal. i.e. ‘</w:t>
            </w:r>
            <w:r>
              <w:rPr>
                <w:rFonts w:ascii="Arial" w:hAnsi="Arial" w:cs="Arial"/>
                <w:sz w:val="20"/>
                <w:szCs w:val="16"/>
              </w:rPr>
              <w:t>This proposal seeks to review</w:t>
            </w:r>
            <w:r w:rsidRPr="00651945">
              <w:rPr>
                <w:rFonts w:ascii="Arial" w:hAnsi="Arial" w:cs="Arial"/>
                <w:sz w:val="20"/>
                <w:szCs w:val="16"/>
              </w:rPr>
              <w:t xml:space="preserve"> Australian Standard </w:t>
            </w:r>
            <w:r>
              <w:rPr>
                <w:rFonts w:ascii="Arial" w:hAnsi="Arial" w:cs="Arial"/>
                <w:sz w:val="20"/>
                <w:szCs w:val="16"/>
              </w:rPr>
              <w:t>(</w:t>
            </w:r>
            <w:r w:rsidRPr="00651945">
              <w:rPr>
                <w:rFonts w:ascii="Arial" w:hAnsi="Arial" w:cs="Arial"/>
                <w:sz w:val="20"/>
                <w:szCs w:val="16"/>
              </w:rPr>
              <w:t>AS</w:t>
            </w:r>
            <w:r>
              <w:rPr>
                <w:rFonts w:ascii="Arial" w:hAnsi="Arial" w:cs="Arial"/>
                <w:sz w:val="20"/>
                <w:szCs w:val="16"/>
              </w:rPr>
              <w:t>)</w:t>
            </w:r>
            <w:r w:rsidRPr="00651945">
              <w:rPr>
                <w:rFonts w:ascii="Arial" w:hAnsi="Arial" w:cs="Arial"/>
                <w:sz w:val="20"/>
                <w:szCs w:val="16"/>
              </w:rPr>
              <w:t xml:space="preserve"> XXXX</w:t>
            </w:r>
            <w:r>
              <w:rPr>
                <w:rFonts w:ascii="Arial" w:hAnsi="Arial" w:cs="Arial"/>
                <w:sz w:val="20"/>
                <w:szCs w:val="16"/>
              </w:rPr>
              <w:t xml:space="preserve">, </w:t>
            </w:r>
            <w:r w:rsidRPr="00AB761C">
              <w:rPr>
                <w:rFonts w:ascii="Arial" w:hAnsi="Arial" w:cs="Arial"/>
                <w:i/>
                <w:sz w:val="20"/>
                <w:szCs w:val="16"/>
              </w:rPr>
              <w:t>&lt;Title&gt;</w:t>
            </w:r>
            <w:r w:rsidRPr="00651945">
              <w:rPr>
                <w:rFonts w:ascii="Arial" w:hAnsi="Arial" w:cs="Arial"/>
                <w:sz w:val="20"/>
                <w:szCs w:val="16"/>
              </w:rPr>
              <w:t xml:space="preserve"> to include requirements for XXXX’ or ‘Revise Section X of NCC Volume One to include requirements for XXXX’ etc.</w:t>
            </w:r>
          </w:p>
          <w:p w:rsidR="0025792B" w:rsidRPr="00C517A3" w:rsidRDefault="0025792B" w:rsidP="00472ECC">
            <w:pPr>
              <w:tabs>
                <w:tab w:val="left" w:pos="3715"/>
              </w:tabs>
              <w:spacing w:before="120" w:after="120"/>
              <w:rPr>
                <w:rFonts w:ascii="Arial" w:hAnsi="Arial" w:cs="Arial"/>
                <w:sz w:val="16"/>
                <w:szCs w:val="16"/>
              </w:rPr>
            </w:pPr>
            <w:r>
              <w:rPr>
                <w:rFonts w:ascii="Arial" w:hAnsi="Arial" w:cs="Arial"/>
                <w:sz w:val="20"/>
                <w:szCs w:val="16"/>
              </w:rPr>
              <w:t xml:space="preserve">Responsible </w:t>
            </w:r>
            <w:r w:rsidRPr="000A24C1">
              <w:rPr>
                <w:rFonts w:ascii="Arial" w:hAnsi="Arial" w:cs="Arial"/>
                <w:sz w:val="20"/>
                <w:szCs w:val="16"/>
              </w:rPr>
              <w:t>Technical committee:</w:t>
            </w:r>
            <w:r>
              <w:rPr>
                <w:rFonts w:ascii="Arial" w:hAnsi="Arial" w:cs="Arial"/>
                <w:sz w:val="20"/>
              </w:rPr>
              <w:t xml:space="preserve"> </w:t>
            </w:r>
            <w:r>
              <w:rPr>
                <w:rFonts w:ascii="Arial" w:hAnsi="Arial" w:cs="Arial"/>
                <w:sz w:val="20"/>
              </w:rPr>
              <w:tab/>
              <w:t>Australian Standard Committee XX-000, &lt;</w:t>
            </w:r>
            <w:r w:rsidRPr="000A24C1">
              <w:rPr>
                <w:rFonts w:ascii="Arial" w:hAnsi="Arial" w:cs="Arial"/>
                <w:i/>
                <w:sz w:val="20"/>
              </w:rPr>
              <w:t>Title</w:t>
            </w:r>
            <w:r>
              <w:rPr>
                <w:rFonts w:ascii="Arial" w:hAnsi="Arial" w:cs="Arial"/>
                <w:sz w:val="20"/>
              </w:rPr>
              <w:t>&gt;</w:t>
            </w:r>
          </w:p>
        </w:tc>
      </w:tr>
      <w:tr w:rsidR="0025792B" w:rsidRPr="00C517A3" w:rsidTr="00472ECC">
        <w:trPr>
          <w:trHeight w:val="70"/>
        </w:trPr>
        <w:tc>
          <w:tcPr>
            <w:tcW w:w="9016" w:type="dxa"/>
            <w:gridSpan w:val="4"/>
            <w:tcBorders>
              <w:bottom w:val="nil"/>
            </w:tcBorders>
            <w:shd w:val="clear" w:color="auto" w:fill="E6E6E6"/>
          </w:tcPr>
          <w:p w:rsidR="0025792B" w:rsidRPr="00C517A3" w:rsidRDefault="0025792B" w:rsidP="00472ECC">
            <w:pPr>
              <w:rPr>
                <w:rFonts w:ascii="Arial" w:hAnsi="Arial" w:cs="Arial"/>
                <w:sz w:val="12"/>
                <w:szCs w:val="12"/>
              </w:rPr>
            </w:pPr>
          </w:p>
        </w:tc>
      </w:tr>
      <w:tr w:rsidR="0025792B" w:rsidRPr="00C517A3" w:rsidTr="00472ECC">
        <w:trPr>
          <w:trHeight w:val="688"/>
        </w:trPr>
        <w:tc>
          <w:tcPr>
            <w:tcW w:w="2830" w:type="dxa"/>
            <w:tcBorders>
              <w:bottom w:val="single" w:sz="4" w:space="0" w:color="auto"/>
            </w:tcBorders>
            <w:shd w:val="clear" w:color="auto" w:fill="auto"/>
          </w:tcPr>
          <w:p w:rsidR="0025792B" w:rsidRPr="00C517A3" w:rsidRDefault="0025792B" w:rsidP="00472ECC">
            <w:pPr>
              <w:spacing w:before="120"/>
              <w:rPr>
                <w:rFonts w:ascii="Arial" w:hAnsi="Arial" w:cs="Arial"/>
                <w:b/>
              </w:rPr>
            </w:pPr>
            <w:r>
              <w:rPr>
                <w:rFonts w:ascii="Arial" w:hAnsi="Arial" w:cs="Arial"/>
                <w:b/>
              </w:rPr>
              <w:t>NCC REFERENCE</w:t>
            </w:r>
            <w:r w:rsidRPr="00C517A3">
              <w:rPr>
                <w:rFonts w:ascii="Arial" w:hAnsi="Arial" w:cs="Arial"/>
                <w:b/>
              </w:rPr>
              <w:t>:</w:t>
            </w:r>
          </w:p>
          <w:p w:rsidR="0025792B" w:rsidRPr="00C517A3" w:rsidRDefault="0025792B" w:rsidP="00472ECC">
            <w:pPr>
              <w:rPr>
                <w:rFonts w:ascii="Arial" w:hAnsi="Arial" w:cs="Arial"/>
                <w:sz w:val="16"/>
                <w:szCs w:val="16"/>
              </w:rPr>
            </w:pPr>
            <w:r>
              <w:rPr>
                <w:rFonts w:ascii="Arial" w:hAnsi="Arial" w:cs="Arial"/>
                <w:sz w:val="20"/>
                <w:szCs w:val="16"/>
              </w:rPr>
              <w:t>For revisions or amendments to existing National Construction Code (NCC) referenced documents, provide additional information</w:t>
            </w:r>
          </w:p>
        </w:tc>
        <w:tc>
          <w:tcPr>
            <w:tcW w:w="2410" w:type="dxa"/>
            <w:tcBorders>
              <w:bottom w:val="single" w:sz="4" w:space="0" w:color="auto"/>
              <w:right w:val="nil"/>
            </w:tcBorders>
            <w:shd w:val="clear" w:color="auto" w:fill="auto"/>
          </w:tcPr>
          <w:p w:rsidR="0025792B" w:rsidRPr="00797044" w:rsidRDefault="0025792B" w:rsidP="00472ECC">
            <w:pPr>
              <w:spacing w:before="120"/>
              <w:rPr>
                <w:rFonts w:ascii="Arial" w:hAnsi="Arial" w:cs="Arial"/>
                <w:b/>
                <w:sz w:val="20"/>
                <w:szCs w:val="16"/>
              </w:rPr>
            </w:pPr>
            <w:r w:rsidRPr="00797044">
              <w:rPr>
                <w:rFonts w:ascii="Arial" w:hAnsi="Arial" w:cs="Arial"/>
                <w:b/>
                <w:sz w:val="20"/>
                <w:szCs w:val="16"/>
              </w:rPr>
              <w:t xml:space="preserve">BCA Volume One: </w:t>
            </w:r>
          </w:p>
          <w:p w:rsidR="0025792B" w:rsidRPr="00797044" w:rsidRDefault="0025792B" w:rsidP="00472ECC">
            <w:pPr>
              <w:rPr>
                <w:rFonts w:ascii="Arial" w:hAnsi="Arial" w:cs="Arial"/>
                <w:b/>
                <w:sz w:val="20"/>
                <w:szCs w:val="16"/>
              </w:rPr>
            </w:pPr>
          </w:p>
          <w:p w:rsidR="0025792B" w:rsidRPr="00797044" w:rsidRDefault="0025792B" w:rsidP="00472ECC">
            <w:pPr>
              <w:spacing w:before="120"/>
              <w:rPr>
                <w:rFonts w:ascii="Arial" w:hAnsi="Arial" w:cs="Arial"/>
                <w:b/>
                <w:sz w:val="20"/>
                <w:szCs w:val="16"/>
              </w:rPr>
            </w:pPr>
            <w:r w:rsidRPr="00797044">
              <w:rPr>
                <w:rFonts w:ascii="Arial" w:hAnsi="Arial" w:cs="Arial"/>
                <w:b/>
                <w:sz w:val="20"/>
                <w:szCs w:val="16"/>
              </w:rPr>
              <w:t xml:space="preserve">BCA Volume Two: </w:t>
            </w:r>
          </w:p>
          <w:p w:rsidR="0025792B" w:rsidRPr="00797044" w:rsidRDefault="0025792B" w:rsidP="00472ECC">
            <w:pPr>
              <w:rPr>
                <w:rFonts w:ascii="Arial" w:hAnsi="Arial" w:cs="Arial"/>
                <w:b/>
                <w:sz w:val="20"/>
                <w:szCs w:val="16"/>
              </w:rPr>
            </w:pPr>
          </w:p>
          <w:p w:rsidR="0025792B" w:rsidRPr="00797044" w:rsidRDefault="0025792B" w:rsidP="00472ECC">
            <w:pPr>
              <w:spacing w:before="120"/>
              <w:rPr>
                <w:rFonts w:ascii="Arial" w:hAnsi="Arial" w:cs="Arial"/>
                <w:b/>
                <w:sz w:val="20"/>
                <w:szCs w:val="16"/>
              </w:rPr>
            </w:pPr>
            <w:r w:rsidRPr="00797044">
              <w:rPr>
                <w:rFonts w:ascii="Arial" w:hAnsi="Arial" w:cs="Arial"/>
                <w:b/>
                <w:sz w:val="20"/>
                <w:szCs w:val="16"/>
              </w:rPr>
              <w:t xml:space="preserve">PCA Volume Three:  </w:t>
            </w:r>
          </w:p>
        </w:tc>
        <w:tc>
          <w:tcPr>
            <w:tcW w:w="3776" w:type="dxa"/>
            <w:gridSpan w:val="2"/>
            <w:tcBorders>
              <w:left w:val="nil"/>
              <w:bottom w:val="single" w:sz="4" w:space="0" w:color="auto"/>
            </w:tcBorders>
            <w:shd w:val="clear" w:color="auto" w:fill="auto"/>
          </w:tcPr>
          <w:p w:rsidR="0025792B" w:rsidRDefault="0025792B" w:rsidP="00472ECC">
            <w:pPr>
              <w:spacing w:before="120"/>
              <w:rPr>
                <w:rFonts w:ascii="Arial" w:hAnsi="Arial" w:cs="Arial"/>
                <w:sz w:val="20"/>
                <w:szCs w:val="16"/>
              </w:rPr>
            </w:pPr>
            <w:r>
              <w:rPr>
                <w:rFonts w:ascii="Arial" w:hAnsi="Arial" w:cs="Arial"/>
                <w:sz w:val="20"/>
                <w:szCs w:val="16"/>
              </w:rPr>
              <w:t>&lt;insert Clause(s) as per Specification A1.3 – or N/A&gt;</w:t>
            </w:r>
          </w:p>
          <w:p w:rsidR="0025792B" w:rsidRDefault="0025792B" w:rsidP="00472ECC">
            <w:pPr>
              <w:spacing w:before="120"/>
              <w:rPr>
                <w:rFonts w:ascii="Arial" w:hAnsi="Arial" w:cs="Arial"/>
                <w:sz w:val="20"/>
                <w:szCs w:val="16"/>
              </w:rPr>
            </w:pPr>
            <w:r w:rsidRPr="0076742B">
              <w:rPr>
                <w:rFonts w:ascii="Arial" w:hAnsi="Arial" w:cs="Arial"/>
                <w:sz w:val="20"/>
                <w:szCs w:val="16"/>
              </w:rPr>
              <w:t xml:space="preserve">&lt;insert Clause(s) as per </w:t>
            </w:r>
            <w:r>
              <w:rPr>
                <w:rFonts w:ascii="Arial" w:hAnsi="Arial" w:cs="Arial"/>
                <w:sz w:val="20"/>
                <w:szCs w:val="16"/>
              </w:rPr>
              <w:t>Table</w:t>
            </w:r>
            <w:r w:rsidRPr="0076742B">
              <w:rPr>
                <w:rFonts w:ascii="Arial" w:hAnsi="Arial" w:cs="Arial"/>
                <w:sz w:val="20"/>
                <w:szCs w:val="16"/>
              </w:rPr>
              <w:t xml:space="preserve"> </w:t>
            </w:r>
            <w:r>
              <w:rPr>
                <w:rFonts w:ascii="Arial" w:hAnsi="Arial" w:cs="Arial"/>
                <w:sz w:val="20"/>
                <w:szCs w:val="16"/>
              </w:rPr>
              <w:t>1.4.1 – or N/A</w:t>
            </w:r>
            <w:r w:rsidRPr="0076742B">
              <w:rPr>
                <w:rFonts w:ascii="Arial" w:hAnsi="Arial" w:cs="Arial"/>
                <w:sz w:val="20"/>
                <w:szCs w:val="16"/>
              </w:rPr>
              <w:t xml:space="preserve"> &gt;</w:t>
            </w:r>
          </w:p>
          <w:p w:rsidR="0025792B" w:rsidRPr="00C517A3" w:rsidRDefault="0025792B" w:rsidP="00472ECC">
            <w:pPr>
              <w:spacing w:before="120" w:after="120"/>
              <w:rPr>
                <w:rFonts w:ascii="Arial" w:hAnsi="Arial" w:cs="Arial"/>
              </w:rPr>
            </w:pPr>
            <w:r w:rsidRPr="0076742B">
              <w:rPr>
                <w:rFonts w:ascii="Arial" w:hAnsi="Arial" w:cs="Arial"/>
                <w:sz w:val="20"/>
                <w:szCs w:val="16"/>
              </w:rPr>
              <w:t xml:space="preserve">&lt;insert Clause(s) as per </w:t>
            </w:r>
            <w:r>
              <w:rPr>
                <w:rFonts w:ascii="Arial" w:hAnsi="Arial" w:cs="Arial"/>
                <w:sz w:val="20"/>
                <w:szCs w:val="16"/>
              </w:rPr>
              <w:t>Table A3.1 – or N/A</w:t>
            </w:r>
            <w:r w:rsidRPr="0076742B">
              <w:rPr>
                <w:rFonts w:ascii="Arial" w:hAnsi="Arial" w:cs="Arial"/>
                <w:sz w:val="20"/>
                <w:szCs w:val="16"/>
              </w:rPr>
              <w:t xml:space="preserve"> &gt;</w:t>
            </w:r>
          </w:p>
        </w:tc>
      </w:tr>
      <w:tr w:rsidR="0025792B" w:rsidRPr="00C517A3" w:rsidTr="00472ECC">
        <w:trPr>
          <w:trHeight w:val="70"/>
        </w:trPr>
        <w:tc>
          <w:tcPr>
            <w:tcW w:w="9016" w:type="dxa"/>
            <w:gridSpan w:val="4"/>
            <w:tcBorders>
              <w:bottom w:val="nil"/>
            </w:tcBorders>
            <w:shd w:val="clear" w:color="auto" w:fill="E6E6E6"/>
          </w:tcPr>
          <w:p w:rsidR="0025792B" w:rsidRPr="00C517A3" w:rsidRDefault="0025792B" w:rsidP="00472ECC">
            <w:pPr>
              <w:rPr>
                <w:rFonts w:ascii="Arial" w:hAnsi="Arial" w:cs="Arial"/>
                <w:sz w:val="12"/>
                <w:szCs w:val="12"/>
              </w:rPr>
            </w:pPr>
          </w:p>
        </w:tc>
      </w:tr>
      <w:tr w:rsidR="0025792B" w:rsidRPr="00C517A3" w:rsidTr="00472ECC">
        <w:trPr>
          <w:trHeight w:val="688"/>
        </w:trPr>
        <w:tc>
          <w:tcPr>
            <w:tcW w:w="2830" w:type="dxa"/>
            <w:tcBorders>
              <w:bottom w:val="single" w:sz="4" w:space="0" w:color="auto"/>
            </w:tcBorders>
            <w:shd w:val="clear" w:color="auto" w:fill="auto"/>
          </w:tcPr>
          <w:p w:rsidR="0025792B" w:rsidRPr="00C517A3" w:rsidRDefault="0025792B" w:rsidP="00472ECC">
            <w:pPr>
              <w:spacing w:before="120"/>
              <w:rPr>
                <w:rFonts w:ascii="Arial" w:hAnsi="Arial" w:cs="Arial"/>
                <w:b/>
              </w:rPr>
            </w:pPr>
            <w:r w:rsidRPr="00C517A3">
              <w:rPr>
                <w:rFonts w:ascii="Arial" w:hAnsi="Arial" w:cs="Arial"/>
                <w:b/>
              </w:rPr>
              <w:t>PROPONENT:</w:t>
            </w:r>
          </w:p>
          <w:p w:rsidR="0025792B" w:rsidRPr="00C517A3" w:rsidRDefault="0025792B" w:rsidP="00472ECC">
            <w:pPr>
              <w:rPr>
                <w:rFonts w:ascii="Arial" w:hAnsi="Arial" w:cs="Arial"/>
                <w:sz w:val="16"/>
                <w:szCs w:val="16"/>
              </w:rPr>
            </w:pPr>
          </w:p>
        </w:tc>
        <w:tc>
          <w:tcPr>
            <w:tcW w:w="2552" w:type="dxa"/>
            <w:gridSpan w:val="2"/>
            <w:tcBorders>
              <w:bottom w:val="single" w:sz="4" w:space="0" w:color="auto"/>
              <w:right w:val="nil"/>
            </w:tcBorders>
            <w:shd w:val="clear" w:color="auto" w:fill="auto"/>
          </w:tcPr>
          <w:p w:rsidR="0025792B" w:rsidRDefault="0025792B" w:rsidP="00472ECC">
            <w:pPr>
              <w:spacing w:before="120"/>
              <w:rPr>
                <w:rFonts w:ascii="Arial" w:hAnsi="Arial" w:cs="Arial"/>
                <w:sz w:val="20"/>
                <w:szCs w:val="16"/>
              </w:rPr>
            </w:pPr>
            <w:r>
              <w:rPr>
                <w:rFonts w:ascii="Arial" w:hAnsi="Arial" w:cs="Arial"/>
                <w:sz w:val="20"/>
                <w:szCs w:val="16"/>
              </w:rPr>
              <w:t>Nominating organisation:</w:t>
            </w:r>
          </w:p>
          <w:p w:rsidR="0025792B" w:rsidRPr="000A24C1" w:rsidRDefault="0025792B" w:rsidP="00472ECC">
            <w:pPr>
              <w:spacing w:before="120"/>
              <w:rPr>
                <w:rFonts w:ascii="Arial" w:hAnsi="Arial" w:cs="Arial"/>
                <w:sz w:val="20"/>
                <w:szCs w:val="16"/>
              </w:rPr>
            </w:pPr>
            <w:r w:rsidRPr="000A24C1">
              <w:rPr>
                <w:rFonts w:ascii="Arial" w:hAnsi="Arial" w:cs="Arial"/>
                <w:sz w:val="20"/>
                <w:szCs w:val="16"/>
              </w:rPr>
              <w:t>Nominating individual:</w:t>
            </w:r>
          </w:p>
          <w:p w:rsidR="0025792B" w:rsidRPr="000A24C1" w:rsidRDefault="0025792B" w:rsidP="00472ECC">
            <w:pPr>
              <w:spacing w:before="120"/>
              <w:rPr>
                <w:rFonts w:ascii="Arial" w:hAnsi="Arial" w:cs="Arial"/>
                <w:sz w:val="20"/>
                <w:szCs w:val="16"/>
              </w:rPr>
            </w:pPr>
            <w:r w:rsidRPr="000A24C1">
              <w:rPr>
                <w:rFonts w:ascii="Arial" w:hAnsi="Arial" w:cs="Arial"/>
                <w:sz w:val="20"/>
                <w:szCs w:val="16"/>
              </w:rPr>
              <w:t>Position:</w:t>
            </w:r>
          </w:p>
          <w:p w:rsidR="0025792B" w:rsidRPr="00B04A15" w:rsidRDefault="0025792B" w:rsidP="00472ECC">
            <w:pPr>
              <w:spacing w:before="120"/>
              <w:rPr>
                <w:rFonts w:ascii="Arial" w:hAnsi="Arial" w:cs="Arial"/>
                <w:sz w:val="20"/>
                <w:szCs w:val="16"/>
              </w:rPr>
            </w:pPr>
            <w:r w:rsidRPr="000A24C1">
              <w:rPr>
                <w:rFonts w:ascii="Arial" w:hAnsi="Arial" w:cs="Arial"/>
                <w:sz w:val="20"/>
                <w:szCs w:val="16"/>
              </w:rPr>
              <w:t>Contact email:</w:t>
            </w:r>
          </w:p>
        </w:tc>
        <w:tc>
          <w:tcPr>
            <w:tcW w:w="3634" w:type="dxa"/>
            <w:tcBorders>
              <w:left w:val="nil"/>
              <w:bottom w:val="single" w:sz="4" w:space="0" w:color="auto"/>
            </w:tcBorders>
            <w:shd w:val="clear" w:color="auto" w:fill="auto"/>
          </w:tcPr>
          <w:p w:rsidR="0025792B" w:rsidRDefault="0025792B" w:rsidP="00472ECC">
            <w:pPr>
              <w:spacing w:before="120"/>
              <w:rPr>
                <w:rFonts w:ascii="Arial" w:hAnsi="Arial" w:cs="Arial"/>
                <w:sz w:val="20"/>
              </w:rPr>
            </w:pPr>
            <w:r>
              <w:rPr>
                <w:rFonts w:ascii="Arial" w:hAnsi="Arial" w:cs="Arial"/>
                <w:sz w:val="20"/>
              </w:rPr>
              <w:t>XXXX</w:t>
            </w:r>
          </w:p>
          <w:p w:rsidR="0025792B" w:rsidRDefault="0025792B" w:rsidP="00472ECC">
            <w:pPr>
              <w:spacing w:before="120"/>
              <w:rPr>
                <w:rFonts w:ascii="Arial" w:hAnsi="Arial" w:cs="Arial"/>
                <w:sz w:val="20"/>
              </w:rPr>
            </w:pPr>
            <w:r>
              <w:rPr>
                <w:rFonts w:ascii="Arial" w:hAnsi="Arial" w:cs="Arial"/>
                <w:sz w:val="20"/>
              </w:rPr>
              <w:t>XXXX</w:t>
            </w:r>
          </w:p>
          <w:p w:rsidR="0025792B" w:rsidRDefault="0025792B" w:rsidP="00472ECC">
            <w:pPr>
              <w:spacing w:before="120"/>
              <w:rPr>
                <w:rFonts w:ascii="Arial" w:hAnsi="Arial" w:cs="Arial"/>
                <w:sz w:val="20"/>
              </w:rPr>
            </w:pPr>
            <w:r>
              <w:rPr>
                <w:rFonts w:ascii="Arial" w:hAnsi="Arial" w:cs="Arial"/>
                <w:sz w:val="20"/>
              </w:rPr>
              <w:t>XXXX</w:t>
            </w:r>
          </w:p>
          <w:p w:rsidR="0025792B" w:rsidRPr="000A24C1" w:rsidRDefault="0025792B" w:rsidP="00472ECC">
            <w:pPr>
              <w:spacing w:before="120" w:after="120"/>
              <w:rPr>
                <w:rFonts w:ascii="Arial" w:hAnsi="Arial" w:cs="Arial"/>
                <w:sz w:val="20"/>
              </w:rPr>
            </w:pPr>
            <w:hyperlink r:id="rId10" w:history="1">
              <w:r w:rsidRPr="00371C8A">
                <w:rPr>
                  <w:rStyle w:val="Hyperlink"/>
                  <w:rFonts w:ascii="Arial" w:hAnsi="Arial" w:cs="Arial"/>
                  <w:sz w:val="20"/>
                </w:rPr>
                <w:t>xxxx@xxxx.com.au</w:t>
              </w:r>
            </w:hyperlink>
          </w:p>
        </w:tc>
      </w:tr>
      <w:tr w:rsidR="0025792B" w:rsidRPr="00C517A3" w:rsidTr="00472ECC">
        <w:tc>
          <w:tcPr>
            <w:tcW w:w="9016" w:type="dxa"/>
            <w:gridSpan w:val="4"/>
            <w:shd w:val="clear" w:color="auto" w:fill="E6E6E6"/>
          </w:tcPr>
          <w:p w:rsidR="0025792B" w:rsidRPr="00C517A3" w:rsidRDefault="0025792B" w:rsidP="00472ECC">
            <w:pPr>
              <w:rPr>
                <w:rFonts w:ascii="Arial" w:hAnsi="Arial" w:cs="Arial"/>
                <w:sz w:val="12"/>
                <w:szCs w:val="12"/>
              </w:rPr>
            </w:pPr>
          </w:p>
        </w:tc>
      </w:tr>
      <w:tr w:rsidR="0025792B" w:rsidRPr="00C517A3" w:rsidTr="00472ECC">
        <w:tc>
          <w:tcPr>
            <w:tcW w:w="2830" w:type="dxa"/>
            <w:tcBorders>
              <w:bottom w:val="single" w:sz="4" w:space="0" w:color="auto"/>
            </w:tcBorders>
            <w:shd w:val="clear" w:color="auto" w:fill="auto"/>
          </w:tcPr>
          <w:p w:rsidR="0025792B" w:rsidRDefault="0025792B" w:rsidP="00472ECC">
            <w:pPr>
              <w:spacing w:before="120"/>
              <w:rPr>
                <w:rFonts w:ascii="Arial" w:hAnsi="Arial" w:cs="Arial"/>
                <w:b/>
              </w:rPr>
            </w:pPr>
            <w:r w:rsidRPr="00C517A3">
              <w:rPr>
                <w:rFonts w:ascii="Arial" w:hAnsi="Arial" w:cs="Arial"/>
                <w:b/>
              </w:rPr>
              <w:t>DATE OF PIA:</w:t>
            </w:r>
          </w:p>
          <w:p w:rsidR="0025792B" w:rsidRPr="00574A7C" w:rsidRDefault="0025792B" w:rsidP="00472ECC">
            <w:pPr>
              <w:spacing w:before="120" w:after="120"/>
              <w:rPr>
                <w:rFonts w:ascii="Arial" w:hAnsi="Arial" w:cs="Arial"/>
                <w:sz w:val="20"/>
              </w:rPr>
            </w:pPr>
            <w:r w:rsidRPr="00936C70">
              <w:rPr>
                <w:rFonts w:ascii="Arial" w:hAnsi="Arial" w:cs="Arial"/>
                <w:sz w:val="20"/>
              </w:rPr>
              <w:t>To differentiate between versions include the document date and/or version number</w:t>
            </w:r>
          </w:p>
        </w:tc>
        <w:tc>
          <w:tcPr>
            <w:tcW w:w="6186" w:type="dxa"/>
            <w:gridSpan w:val="3"/>
            <w:tcBorders>
              <w:bottom w:val="single" w:sz="4" w:space="0" w:color="auto"/>
            </w:tcBorders>
            <w:shd w:val="clear" w:color="auto" w:fill="auto"/>
          </w:tcPr>
          <w:p w:rsidR="0025792B" w:rsidRDefault="0025792B" w:rsidP="00472ECC">
            <w:pPr>
              <w:spacing w:before="120"/>
              <w:rPr>
                <w:rFonts w:ascii="Arial" w:hAnsi="Arial" w:cs="Arial"/>
                <w:sz w:val="20"/>
                <w:szCs w:val="16"/>
              </w:rPr>
            </w:pPr>
            <w:r>
              <w:rPr>
                <w:rFonts w:ascii="Arial" w:hAnsi="Arial" w:cs="Arial"/>
                <w:sz w:val="20"/>
                <w:szCs w:val="16"/>
              </w:rPr>
              <w:t>Date:</w:t>
            </w:r>
            <w:r>
              <w:rPr>
                <w:rFonts w:ascii="Arial" w:hAnsi="Arial" w:cs="Arial"/>
                <w:sz w:val="20"/>
                <w:szCs w:val="16"/>
              </w:rPr>
              <w:tab/>
            </w:r>
            <w:r>
              <w:rPr>
                <w:rFonts w:ascii="Arial" w:hAnsi="Arial" w:cs="Arial"/>
                <w:sz w:val="20"/>
                <w:szCs w:val="16"/>
              </w:rPr>
              <w:tab/>
              <w:t>XXXX YEAR</w:t>
            </w:r>
          </w:p>
          <w:p w:rsidR="0025792B" w:rsidRDefault="0025792B" w:rsidP="00472ECC">
            <w:pPr>
              <w:spacing w:before="120"/>
              <w:rPr>
                <w:rFonts w:ascii="Arial" w:hAnsi="Arial" w:cs="Arial"/>
                <w:sz w:val="20"/>
                <w:szCs w:val="16"/>
              </w:rPr>
            </w:pPr>
            <w:r>
              <w:rPr>
                <w:rFonts w:ascii="Arial" w:hAnsi="Arial" w:cs="Arial"/>
                <w:sz w:val="20"/>
                <w:szCs w:val="16"/>
              </w:rPr>
              <w:t xml:space="preserve">Version: </w:t>
            </w:r>
            <w:r>
              <w:rPr>
                <w:rFonts w:ascii="Arial" w:hAnsi="Arial" w:cs="Arial"/>
                <w:sz w:val="20"/>
                <w:szCs w:val="16"/>
              </w:rPr>
              <w:tab/>
              <w:t>X.X</w:t>
            </w:r>
          </w:p>
          <w:p w:rsidR="0025792B" w:rsidRPr="00651945" w:rsidRDefault="0025792B" w:rsidP="00472ECC">
            <w:pPr>
              <w:spacing w:before="120"/>
              <w:rPr>
                <w:rFonts w:ascii="Arial" w:hAnsi="Arial" w:cs="Arial"/>
                <w:sz w:val="20"/>
                <w:szCs w:val="16"/>
              </w:rPr>
            </w:pPr>
            <w:r>
              <w:rPr>
                <w:rFonts w:ascii="Arial" w:hAnsi="Arial" w:cs="Arial"/>
                <w:sz w:val="20"/>
                <w:szCs w:val="16"/>
              </w:rPr>
              <w:t xml:space="preserve">Status: </w:t>
            </w:r>
            <w:r>
              <w:rPr>
                <w:rFonts w:ascii="Arial" w:hAnsi="Arial" w:cs="Arial"/>
                <w:sz w:val="20"/>
                <w:szCs w:val="16"/>
              </w:rPr>
              <w:tab/>
            </w:r>
            <w:r>
              <w:rPr>
                <w:rFonts w:ascii="Arial" w:hAnsi="Arial" w:cs="Arial"/>
                <w:sz w:val="20"/>
                <w:szCs w:val="16"/>
              </w:rPr>
              <w:tab/>
              <w:t>DRAFT / FINAL</w:t>
            </w:r>
          </w:p>
        </w:tc>
      </w:tr>
      <w:tr w:rsidR="0025792B" w:rsidRPr="00C517A3" w:rsidTr="00472ECC">
        <w:tc>
          <w:tcPr>
            <w:tcW w:w="9016" w:type="dxa"/>
            <w:gridSpan w:val="4"/>
            <w:shd w:val="clear" w:color="auto" w:fill="E6E6E6"/>
          </w:tcPr>
          <w:p w:rsidR="0025792B" w:rsidRPr="00C517A3" w:rsidRDefault="0025792B" w:rsidP="00472ECC">
            <w:pPr>
              <w:rPr>
                <w:rFonts w:ascii="Arial" w:hAnsi="Arial" w:cs="Arial"/>
                <w:sz w:val="12"/>
                <w:szCs w:val="12"/>
              </w:rPr>
            </w:pPr>
          </w:p>
        </w:tc>
      </w:tr>
      <w:tr w:rsidR="0025792B" w:rsidRPr="00C517A3" w:rsidTr="00472ECC">
        <w:tc>
          <w:tcPr>
            <w:tcW w:w="9016" w:type="dxa"/>
            <w:gridSpan w:val="4"/>
            <w:shd w:val="clear" w:color="auto" w:fill="auto"/>
          </w:tcPr>
          <w:p w:rsidR="0025792B" w:rsidRPr="00574A7C" w:rsidRDefault="0025792B" w:rsidP="00472ECC">
            <w:pPr>
              <w:spacing w:before="120" w:after="120"/>
              <w:rPr>
                <w:rFonts w:ascii="Arial" w:hAnsi="Arial" w:cs="Arial"/>
                <w:b/>
              </w:rPr>
            </w:pPr>
            <w:r w:rsidRPr="00C517A3">
              <w:rPr>
                <w:rFonts w:ascii="Arial" w:hAnsi="Arial" w:cs="Arial"/>
                <w:b/>
              </w:rPr>
              <w:t>NATURE AND EXTENT OF THE PROBLEM:</w:t>
            </w:r>
          </w:p>
        </w:tc>
      </w:tr>
      <w:tr w:rsidR="0025792B" w:rsidRPr="00C517A3" w:rsidTr="00472ECC">
        <w:tc>
          <w:tcPr>
            <w:tcW w:w="9016" w:type="dxa"/>
            <w:gridSpan w:val="4"/>
            <w:tcBorders>
              <w:bottom w:val="single" w:sz="4" w:space="0" w:color="auto"/>
            </w:tcBorders>
            <w:shd w:val="clear" w:color="auto" w:fill="auto"/>
          </w:tcPr>
          <w:p w:rsidR="0025792B" w:rsidRPr="00797044" w:rsidRDefault="0025792B" w:rsidP="00472ECC">
            <w:pPr>
              <w:spacing w:before="120"/>
              <w:rPr>
                <w:rFonts w:ascii="Arial" w:hAnsi="Arial" w:cs="Arial"/>
                <w:sz w:val="20"/>
                <w:szCs w:val="16"/>
                <w:u w:val="single"/>
              </w:rPr>
            </w:pPr>
            <w:r w:rsidRPr="00797044">
              <w:rPr>
                <w:rFonts w:ascii="Arial" w:hAnsi="Arial" w:cs="Arial"/>
                <w:sz w:val="20"/>
                <w:szCs w:val="16"/>
                <w:u w:val="single"/>
              </w:rPr>
              <w:t>Nature of the problem</w:t>
            </w:r>
          </w:p>
          <w:p w:rsidR="0025792B" w:rsidRPr="00B97DA0" w:rsidRDefault="0025792B" w:rsidP="0025792B">
            <w:pPr>
              <w:pStyle w:val="ListParagraph"/>
              <w:numPr>
                <w:ilvl w:val="0"/>
                <w:numId w:val="19"/>
              </w:numPr>
              <w:spacing w:before="120" w:after="0"/>
              <w:rPr>
                <w:rFonts w:ascii="Arial" w:eastAsia="Times New Roman" w:hAnsi="Arial" w:cs="Arial"/>
                <w:sz w:val="20"/>
                <w:szCs w:val="16"/>
                <w:lang w:eastAsia="en-AU"/>
              </w:rPr>
            </w:pPr>
            <w:r w:rsidRPr="00E21862">
              <w:rPr>
                <w:rFonts w:ascii="Arial" w:eastAsia="Times New Roman" w:hAnsi="Arial" w:cs="Arial"/>
                <w:sz w:val="20"/>
                <w:szCs w:val="16"/>
                <w:lang w:eastAsia="en-AU"/>
              </w:rPr>
              <w:t xml:space="preserve">Write a clear and concise statement of the nature of the problem to be solved. </w:t>
            </w:r>
          </w:p>
          <w:p w:rsidR="0025792B" w:rsidRPr="00E21862" w:rsidRDefault="0025792B" w:rsidP="0025792B">
            <w:pPr>
              <w:pStyle w:val="ListParagraph"/>
              <w:numPr>
                <w:ilvl w:val="0"/>
                <w:numId w:val="19"/>
              </w:numPr>
              <w:spacing w:before="100" w:beforeAutospacing="1" w:after="100" w:afterAutospacing="1"/>
              <w:rPr>
                <w:rFonts w:ascii="Arial" w:eastAsia="Times New Roman" w:hAnsi="Arial" w:cs="Arial"/>
                <w:sz w:val="20"/>
                <w:szCs w:val="16"/>
                <w:lang w:eastAsia="en-AU"/>
              </w:rPr>
            </w:pPr>
            <w:r w:rsidRPr="00E21862">
              <w:rPr>
                <w:rFonts w:ascii="Arial" w:eastAsia="Times New Roman" w:hAnsi="Arial" w:cs="Arial"/>
                <w:sz w:val="20"/>
                <w:szCs w:val="16"/>
                <w:lang w:eastAsia="en-AU"/>
              </w:rPr>
              <w:t>Explain the evidence that demonstrates there is a problem (attach supporting documentation if necessary).</w:t>
            </w:r>
          </w:p>
          <w:p w:rsidR="0025792B" w:rsidRPr="00E21862" w:rsidRDefault="0025792B" w:rsidP="0025792B">
            <w:pPr>
              <w:pStyle w:val="ListParagraph"/>
              <w:numPr>
                <w:ilvl w:val="0"/>
                <w:numId w:val="19"/>
              </w:numPr>
              <w:spacing w:before="100" w:beforeAutospacing="1" w:after="100" w:afterAutospacing="1"/>
              <w:rPr>
                <w:rFonts w:ascii="Arial" w:eastAsia="Times New Roman" w:hAnsi="Arial" w:cs="Arial"/>
                <w:sz w:val="20"/>
                <w:szCs w:val="16"/>
                <w:lang w:eastAsia="en-AU"/>
              </w:rPr>
            </w:pPr>
            <w:r>
              <w:rPr>
                <w:rFonts w:ascii="Arial" w:eastAsia="Times New Roman" w:hAnsi="Arial" w:cs="Arial"/>
                <w:sz w:val="20"/>
                <w:szCs w:val="16"/>
                <w:lang w:eastAsia="en-AU"/>
              </w:rPr>
              <w:t>What are the consequences of no action?</w:t>
            </w:r>
          </w:p>
          <w:p w:rsidR="0025792B" w:rsidRDefault="0025792B" w:rsidP="0025792B">
            <w:pPr>
              <w:pStyle w:val="ListParagraph"/>
              <w:numPr>
                <w:ilvl w:val="0"/>
                <w:numId w:val="19"/>
              </w:numPr>
              <w:spacing w:before="100" w:beforeAutospacing="1" w:after="100" w:afterAutospacing="1"/>
              <w:rPr>
                <w:rFonts w:ascii="Arial" w:eastAsia="Times New Roman" w:hAnsi="Arial" w:cs="Arial"/>
                <w:sz w:val="20"/>
                <w:szCs w:val="16"/>
                <w:lang w:eastAsia="en-AU"/>
              </w:rPr>
            </w:pPr>
            <w:r w:rsidRPr="00E21862">
              <w:rPr>
                <w:rFonts w:ascii="Arial" w:eastAsia="Times New Roman" w:hAnsi="Arial" w:cs="Arial"/>
                <w:sz w:val="20"/>
                <w:szCs w:val="16"/>
                <w:lang w:eastAsia="en-AU"/>
              </w:rPr>
              <w:t>Detail how the existing arrangements (including existing regulatory arrangements) do not adequately address the problem.</w:t>
            </w:r>
          </w:p>
          <w:p w:rsidR="0025792B" w:rsidRPr="00574A7C" w:rsidRDefault="0025792B" w:rsidP="00472ECC">
            <w:pPr>
              <w:spacing w:before="100" w:beforeAutospacing="1" w:after="100" w:afterAutospacing="1"/>
              <w:rPr>
                <w:rFonts w:ascii="Arial" w:hAnsi="Arial" w:cs="Arial"/>
                <w:sz w:val="20"/>
                <w:szCs w:val="16"/>
                <w:u w:val="single"/>
              </w:rPr>
            </w:pPr>
            <w:r w:rsidRPr="00574A7C">
              <w:rPr>
                <w:rFonts w:ascii="Arial" w:hAnsi="Arial" w:cs="Arial"/>
                <w:sz w:val="20"/>
                <w:szCs w:val="16"/>
                <w:u w:val="single"/>
              </w:rPr>
              <w:t>Extent of the problem</w:t>
            </w:r>
          </w:p>
          <w:p w:rsidR="0025792B" w:rsidRDefault="0025792B" w:rsidP="0025792B">
            <w:pPr>
              <w:pStyle w:val="ListParagraph"/>
              <w:numPr>
                <w:ilvl w:val="0"/>
                <w:numId w:val="19"/>
              </w:numPr>
              <w:spacing w:before="100" w:beforeAutospacing="1" w:after="100" w:afterAutospacing="1"/>
              <w:rPr>
                <w:rFonts w:ascii="Arial" w:eastAsia="Times New Roman" w:hAnsi="Arial" w:cs="Arial"/>
                <w:sz w:val="20"/>
                <w:szCs w:val="16"/>
                <w:lang w:eastAsia="en-AU"/>
              </w:rPr>
            </w:pPr>
            <w:r w:rsidRPr="00E21862">
              <w:rPr>
                <w:rFonts w:ascii="Arial" w:eastAsia="Times New Roman" w:hAnsi="Arial" w:cs="Arial"/>
                <w:sz w:val="20"/>
                <w:szCs w:val="16"/>
                <w:lang w:eastAsia="en-AU"/>
              </w:rPr>
              <w:t xml:space="preserve">Detail who is affected by the problem and to what extent they are impacted. </w:t>
            </w:r>
          </w:p>
          <w:p w:rsidR="0025792B" w:rsidRPr="00797044" w:rsidRDefault="0025792B" w:rsidP="0025792B">
            <w:pPr>
              <w:pStyle w:val="ListParagraph"/>
              <w:numPr>
                <w:ilvl w:val="0"/>
                <w:numId w:val="19"/>
              </w:numPr>
              <w:spacing w:before="100" w:beforeAutospacing="1" w:after="100" w:afterAutospacing="1"/>
              <w:rPr>
                <w:rFonts w:ascii="Arial" w:eastAsia="Times New Roman" w:hAnsi="Arial" w:cs="Arial"/>
                <w:sz w:val="20"/>
                <w:szCs w:val="16"/>
                <w:lang w:eastAsia="en-AU"/>
              </w:rPr>
            </w:pPr>
            <w:r>
              <w:rPr>
                <w:rFonts w:ascii="Arial" w:eastAsia="Times New Roman" w:hAnsi="Arial" w:cs="Arial"/>
                <w:sz w:val="20"/>
                <w:szCs w:val="16"/>
                <w:lang w:eastAsia="en-AU"/>
              </w:rPr>
              <w:t>How often does the problem occur and what evidence is there to support this?</w:t>
            </w:r>
          </w:p>
          <w:p w:rsidR="0025792B" w:rsidRPr="00C517A3" w:rsidRDefault="0025792B" w:rsidP="00472ECC">
            <w:pPr>
              <w:spacing w:after="120"/>
              <w:rPr>
                <w:rFonts w:ascii="Arial" w:hAnsi="Arial" w:cs="Arial"/>
              </w:rPr>
            </w:pPr>
            <w:r>
              <w:rPr>
                <w:rFonts w:ascii="Arial" w:hAnsi="Arial" w:cs="Arial"/>
                <w:sz w:val="20"/>
                <w:szCs w:val="16"/>
              </w:rPr>
              <w:t xml:space="preserve">Note: </w:t>
            </w:r>
            <w:r w:rsidRPr="00651945">
              <w:rPr>
                <w:rFonts w:ascii="Arial" w:hAnsi="Arial" w:cs="Arial"/>
                <w:sz w:val="20"/>
                <w:szCs w:val="16"/>
              </w:rPr>
              <w:t xml:space="preserve">If there is difficulty in articulating the nature </w:t>
            </w:r>
            <w:r>
              <w:rPr>
                <w:rFonts w:ascii="Arial" w:hAnsi="Arial" w:cs="Arial"/>
                <w:sz w:val="20"/>
                <w:szCs w:val="16"/>
              </w:rPr>
              <w:t xml:space="preserve">or extent </w:t>
            </w:r>
            <w:r w:rsidRPr="00651945">
              <w:rPr>
                <w:rFonts w:ascii="Arial" w:hAnsi="Arial" w:cs="Arial"/>
                <w:sz w:val="20"/>
                <w:szCs w:val="16"/>
              </w:rPr>
              <w:t>of the problem then there</w:t>
            </w:r>
            <w:r>
              <w:rPr>
                <w:rFonts w:ascii="Arial" w:hAnsi="Arial" w:cs="Arial"/>
                <w:sz w:val="20"/>
                <w:szCs w:val="16"/>
              </w:rPr>
              <w:t xml:space="preserve"> i</w:t>
            </w:r>
            <w:r w:rsidRPr="00651945">
              <w:rPr>
                <w:rFonts w:ascii="Arial" w:hAnsi="Arial" w:cs="Arial"/>
                <w:sz w:val="20"/>
                <w:szCs w:val="16"/>
              </w:rPr>
              <w:t xml:space="preserve">s a possibility that the proposal is unwarranted.  </w:t>
            </w:r>
          </w:p>
        </w:tc>
      </w:tr>
      <w:tr w:rsidR="0025792B" w:rsidRPr="00C517A3" w:rsidTr="00472ECC">
        <w:tc>
          <w:tcPr>
            <w:tcW w:w="9016" w:type="dxa"/>
            <w:gridSpan w:val="4"/>
            <w:shd w:val="clear" w:color="auto" w:fill="E6E6E6"/>
          </w:tcPr>
          <w:p w:rsidR="0025792B" w:rsidRPr="00C517A3" w:rsidRDefault="0025792B" w:rsidP="00472ECC">
            <w:pPr>
              <w:rPr>
                <w:rFonts w:ascii="Arial" w:hAnsi="Arial" w:cs="Arial"/>
                <w:sz w:val="12"/>
                <w:szCs w:val="12"/>
              </w:rPr>
            </w:pPr>
          </w:p>
        </w:tc>
      </w:tr>
      <w:tr w:rsidR="0025792B" w:rsidRPr="00C517A3" w:rsidTr="00472ECC">
        <w:tc>
          <w:tcPr>
            <w:tcW w:w="9016" w:type="dxa"/>
            <w:gridSpan w:val="4"/>
            <w:shd w:val="clear" w:color="auto" w:fill="auto"/>
          </w:tcPr>
          <w:p w:rsidR="0025792B" w:rsidRPr="00574A7C" w:rsidRDefault="0025792B" w:rsidP="00472ECC">
            <w:pPr>
              <w:spacing w:before="120" w:after="120"/>
              <w:rPr>
                <w:rFonts w:ascii="Arial" w:hAnsi="Arial" w:cs="Arial"/>
                <w:b/>
              </w:rPr>
            </w:pPr>
            <w:r w:rsidRPr="00C517A3">
              <w:rPr>
                <w:rFonts w:ascii="Arial" w:hAnsi="Arial" w:cs="Arial"/>
                <w:b/>
              </w:rPr>
              <w:t>OBJECTIVES:</w:t>
            </w:r>
          </w:p>
        </w:tc>
      </w:tr>
      <w:tr w:rsidR="0025792B" w:rsidRPr="00C517A3" w:rsidTr="00472ECC">
        <w:tc>
          <w:tcPr>
            <w:tcW w:w="9016" w:type="dxa"/>
            <w:gridSpan w:val="4"/>
            <w:tcBorders>
              <w:bottom w:val="single" w:sz="4" w:space="0" w:color="auto"/>
            </w:tcBorders>
            <w:shd w:val="clear" w:color="auto" w:fill="auto"/>
          </w:tcPr>
          <w:p w:rsidR="0025792B" w:rsidRPr="00E21862" w:rsidRDefault="0025792B" w:rsidP="0025792B">
            <w:pPr>
              <w:pStyle w:val="ListParagraph"/>
              <w:numPr>
                <w:ilvl w:val="0"/>
                <w:numId w:val="20"/>
              </w:numPr>
              <w:spacing w:before="120" w:after="0"/>
              <w:jc w:val="both"/>
              <w:rPr>
                <w:rFonts w:ascii="Arial" w:eastAsia="Times New Roman" w:hAnsi="Arial" w:cs="Arial"/>
                <w:sz w:val="20"/>
                <w:szCs w:val="20"/>
                <w:lang w:eastAsia="en-AU"/>
              </w:rPr>
            </w:pPr>
            <w:r w:rsidRPr="00E21862">
              <w:rPr>
                <w:rFonts w:ascii="Arial" w:eastAsia="Times New Roman" w:hAnsi="Arial" w:cs="Arial"/>
                <w:sz w:val="20"/>
                <w:szCs w:val="20"/>
                <w:lang w:eastAsia="en-AU"/>
              </w:rPr>
              <w:t>State the objectives of the proposal in terms of what is to be achieved.</w:t>
            </w:r>
          </w:p>
          <w:p w:rsidR="0025792B" w:rsidRPr="00E21862" w:rsidRDefault="0025792B" w:rsidP="0025792B">
            <w:pPr>
              <w:pStyle w:val="ListParagraph"/>
              <w:numPr>
                <w:ilvl w:val="0"/>
                <w:numId w:val="20"/>
              </w:numPr>
              <w:spacing w:before="120" w:after="120"/>
              <w:jc w:val="both"/>
              <w:rPr>
                <w:rFonts w:ascii="Arial" w:eastAsia="Times New Roman" w:hAnsi="Arial" w:cs="Arial"/>
                <w:sz w:val="20"/>
                <w:szCs w:val="20"/>
                <w:lang w:eastAsia="en-AU"/>
              </w:rPr>
            </w:pPr>
            <w:r w:rsidRPr="00E21862">
              <w:rPr>
                <w:rFonts w:ascii="Arial" w:eastAsia="Times New Roman" w:hAnsi="Arial" w:cs="Arial"/>
                <w:sz w:val="20"/>
                <w:szCs w:val="20"/>
                <w:lang w:eastAsia="en-AU"/>
              </w:rPr>
              <w:t xml:space="preserve">The objectives should be specific, measurable and not pre-justify a preferred option. </w:t>
            </w:r>
          </w:p>
        </w:tc>
      </w:tr>
      <w:tr w:rsidR="0025792B" w:rsidRPr="00C517A3" w:rsidTr="00472ECC">
        <w:tc>
          <w:tcPr>
            <w:tcW w:w="9016" w:type="dxa"/>
            <w:gridSpan w:val="4"/>
            <w:shd w:val="clear" w:color="auto" w:fill="E6E6E6"/>
          </w:tcPr>
          <w:p w:rsidR="0025792B" w:rsidRPr="00C517A3" w:rsidRDefault="0025792B" w:rsidP="00472ECC">
            <w:pPr>
              <w:rPr>
                <w:rFonts w:ascii="Arial" w:hAnsi="Arial" w:cs="Arial"/>
                <w:b/>
                <w:sz w:val="12"/>
                <w:szCs w:val="12"/>
              </w:rPr>
            </w:pPr>
          </w:p>
        </w:tc>
      </w:tr>
      <w:tr w:rsidR="0025792B" w:rsidRPr="00C517A3" w:rsidTr="00472ECC">
        <w:tc>
          <w:tcPr>
            <w:tcW w:w="9016" w:type="dxa"/>
            <w:gridSpan w:val="4"/>
            <w:shd w:val="clear" w:color="auto" w:fill="auto"/>
          </w:tcPr>
          <w:p w:rsidR="0025792B" w:rsidRPr="00574A7C" w:rsidRDefault="0025792B" w:rsidP="00472ECC">
            <w:pPr>
              <w:spacing w:before="120" w:after="120"/>
              <w:rPr>
                <w:rFonts w:ascii="Arial" w:hAnsi="Arial" w:cs="Arial"/>
                <w:b/>
              </w:rPr>
            </w:pPr>
            <w:r w:rsidRPr="00C517A3">
              <w:rPr>
                <w:rFonts w:ascii="Arial" w:hAnsi="Arial" w:cs="Arial"/>
                <w:b/>
              </w:rPr>
              <w:t>OPTIONS:</w:t>
            </w:r>
          </w:p>
        </w:tc>
      </w:tr>
      <w:tr w:rsidR="0025792B" w:rsidRPr="00C517A3" w:rsidTr="00472ECC">
        <w:tc>
          <w:tcPr>
            <w:tcW w:w="9016" w:type="dxa"/>
            <w:gridSpan w:val="4"/>
            <w:tcBorders>
              <w:bottom w:val="single" w:sz="4" w:space="0" w:color="auto"/>
            </w:tcBorders>
            <w:shd w:val="clear" w:color="auto" w:fill="auto"/>
          </w:tcPr>
          <w:p w:rsidR="0025792B" w:rsidRPr="00E21862" w:rsidRDefault="0025792B" w:rsidP="0025792B">
            <w:pPr>
              <w:pStyle w:val="ListParagraph"/>
              <w:numPr>
                <w:ilvl w:val="0"/>
                <w:numId w:val="21"/>
              </w:numPr>
              <w:spacing w:before="120" w:after="0"/>
              <w:rPr>
                <w:rFonts w:ascii="Arial" w:eastAsia="Times New Roman" w:hAnsi="Arial" w:cs="Arial"/>
                <w:sz w:val="20"/>
                <w:szCs w:val="20"/>
                <w:lang w:eastAsia="en-AU"/>
              </w:rPr>
            </w:pPr>
            <w:r w:rsidRPr="00E21862">
              <w:rPr>
                <w:rFonts w:ascii="Arial" w:eastAsia="Times New Roman" w:hAnsi="Arial" w:cs="Arial"/>
                <w:sz w:val="20"/>
                <w:szCs w:val="20"/>
                <w:lang w:eastAsia="en-AU"/>
              </w:rPr>
              <w:t>Concisely list all feasible options that may address the identified problem. The list of options should be non-biased and detail what the option would involve.</w:t>
            </w:r>
          </w:p>
          <w:p w:rsidR="0025792B" w:rsidRPr="00E21862" w:rsidRDefault="0025792B" w:rsidP="0025792B">
            <w:pPr>
              <w:pStyle w:val="ListParagraph"/>
              <w:numPr>
                <w:ilvl w:val="0"/>
                <w:numId w:val="21"/>
              </w:numPr>
              <w:spacing w:after="120"/>
              <w:rPr>
                <w:rFonts w:ascii="Arial" w:eastAsia="Times New Roman" w:hAnsi="Arial" w:cs="Arial"/>
                <w:sz w:val="20"/>
                <w:szCs w:val="20"/>
                <w:lang w:eastAsia="en-AU"/>
              </w:rPr>
            </w:pPr>
            <w:r w:rsidRPr="00E21862">
              <w:rPr>
                <w:rFonts w:ascii="Arial" w:eastAsia="Times New Roman" w:hAnsi="Arial" w:cs="Arial"/>
                <w:sz w:val="20"/>
                <w:szCs w:val="20"/>
                <w:lang w:eastAsia="en-AU"/>
              </w:rPr>
              <w:t>Include the options of ‘Status Quo’ and a non-regulatory option such as the development of a non-mandatory handbook, or improved education and training.</w:t>
            </w:r>
          </w:p>
        </w:tc>
      </w:tr>
      <w:tr w:rsidR="0025792B" w:rsidRPr="00C517A3" w:rsidTr="00472ECC">
        <w:tc>
          <w:tcPr>
            <w:tcW w:w="9016" w:type="dxa"/>
            <w:gridSpan w:val="4"/>
            <w:shd w:val="clear" w:color="auto" w:fill="E6E6E6"/>
          </w:tcPr>
          <w:p w:rsidR="0025792B" w:rsidRPr="00C517A3" w:rsidRDefault="00B97FBF" w:rsidP="00B97FBF">
            <w:pPr>
              <w:tabs>
                <w:tab w:val="left" w:pos="3469"/>
              </w:tabs>
              <w:rPr>
                <w:rFonts w:ascii="Arial" w:hAnsi="Arial" w:cs="Arial"/>
                <w:sz w:val="12"/>
                <w:szCs w:val="12"/>
              </w:rPr>
            </w:pPr>
            <w:r>
              <w:rPr>
                <w:rFonts w:ascii="Arial" w:hAnsi="Arial" w:cs="Arial"/>
                <w:sz w:val="12"/>
                <w:szCs w:val="12"/>
              </w:rPr>
              <w:tab/>
            </w:r>
          </w:p>
        </w:tc>
      </w:tr>
      <w:tr w:rsidR="0025792B" w:rsidRPr="00C517A3" w:rsidTr="00472ECC">
        <w:tc>
          <w:tcPr>
            <w:tcW w:w="9016" w:type="dxa"/>
            <w:gridSpan w:val="4"/>
            <w:shd w:val="clear" w:color="auto" w:fill="auto"/>
          </w:tcPr>
          <w:p w:rsidR="0025792B" w:rsidRPr="00574A7C" w:rsidRDefault="0025792B" w:rsidP="00472ECC">
            <w:pPr>
              <w:spacing w:before="120" w:after="120"/>
              <w:rPr>
                <w:rFonts w:ascii="Arial" w:hAnsi="Arial" w:cs="Arial"/>
                <w:b/>
              </w:rPr>
            </w:pPr>
            <w:r w:rsidRPr="00C517A3">
              <w:rPr>
                <w:rFonts w:ascii="Arial" w:hAnsi="Arial" w:cs="Arial"/>
                <w:b/>
              </w:rPr>
              <w:t>IMPACT ANALYSIS (OF ALL OPTIONS):</w:t>
            </w:r>
          </w:p>
        </w:tc>
      </w:tr>
      <w:tr w:rsidR="0025792B" w:rsidRPr="00C517A3" w:rsidTr="00472ECC">
        <w:tc>
          <w:tcPr>
            <w:tcW w:w="9016" w:type="dxa"/>
            <w:gridSpan w:val="4"/>
            <w:tcBorders>
              <w:bottom w:val="single" w:sz="4" w:space="0" w:color="auto"/>
            </w:tcBorders>
            <w:shd w:val="clear" w:color="auto" w:fill="auto"/>
          </w:tcPr>
          <w:p w:rsidR="0025792B" w:rsidRPr="00E21862" w:rsidRDefault="0025792B" w:rsidP="0025792B">
            <w:pPr>
              <w:pStyle w:val="ListParagraph"/>
              <w:numPr>
                <w:ilvl w:val="0"/>
                <w:numId w:val="22"/>
              </w:numPr>
              <w:spacing w:before="120" w:after="0"/>
              <w:rPr>
                <w:rFonts w:ascii="Arial" w:eastAsia="Times New Roman" w:hAnsi="Arial" w:cs="Arial"/>
                <w:sz w:val="20"/>
                <w:szCs w:val="20"/>
                <w:lang w:eastAsia="en-AU"/>
              </w:rPr>
            </w:pPr>
            <w:r w:rsidRPr="00E21862">
              <w:rPr>
                <w:rFonts w:ascii="Arial" w:eastAsia="Times New Roman" w:hAnsi="Arial" w:cs="Arial"/>
                <w:sz w:val="20"/>
                <w:szCs w:val="20"/>
                <w:lang w:eastAsia="en-AU"/>
              </w:rPr>
              <w:t xml:space="preserve">Provide a cost-benefit analysis of all options identified. </w:t>
            </w:r>
          </w:p>
          <w:p w:rsidR="0025792B" w:rsidRPr="00E21862" w:rsidRDefault="0025792B" w:rsidP="0025792B">
            <w:pPr>
              <w:pStyle w:val="ListParagraph"/>
              <w:numPr>
                <w:ilvl w:val="0"/>
                <w:numId w:val="22"/>
              </w:numPr>
              <w:spacing w:before="100" w:beforeAutospacing="1" w:after="100" w:afterAutospacing="1"/>
              <w:rPr>
                <w:rFonts w:ascii="Arial" w:eastAsia="Times New Roman" w:hAnsi="Arial" w:cs="Arial"/>
                <w:sz w:val="20"/>
                <w:szCs w:val="16"/>
                <w:lang w:eastAsia="en-AU"/>
              </w:rPr>
            </w:pPr>
            <w:r w:rsidRPr="00E21862">
              <w:rPr>
                <w:rFonts w:ascii="Arial" w:eastAsia="Times New Roman" w:hAnsi="Arial" w:cs="Arial"/>
                <w:sz w:val="20"/>
                <w:szCs w:val="20"/>
                <w:lang w:eastAsia="en-AU"/>
              </w:rPr>
              <w:t xml:space="preserve">The impacts should be quantified where possible. </w:t>
            </w:r>
            <w:r w:rsidRPr="00E21862">
              <w:rPr>
                <w:rFonts w:ascii="Arial" w:hAnsi="Arial" w:cs="Arial"/>
                <w:sz w:val="20"/>
                <w:szCs w:val="20"/>
                <w:lang w:eastAsia="en-AU"/>
              </w:rPr>
              <w:t xml:space="preserve">A qualitative analysis can complement the quantitative analysis where some costs or benefits are difficult to quantity. </w:t>
            </w:r>
          </w:p>
          <w:p w:rsidR="0025792B" w:rsidRPr="00E21862" w:rsidRDefault="0025792B" w:rsidP="0025792B">
            <w:pPr>
              <w:pStyle w:val="ListParagraph"/>
              <w:numPr>
                <w:ilvl w:val="0"/>
                <w:numId w:val="22"/>
              </w:numPr>
              <w:spacing w:before="100" w:beforeAutospacing="1" w:after="100" w:afterAutospacing="1"/>
              <w:rPr>
                <w:rFonts w:ascii="Arial" w:eastAsia="Times New Roman" w:hAnsi="Arial" w:cs="Arial"/>
                <w:sz w:val="20"/>
                <w:szCs w:val="16"/>
                <w:lang w:eastAsia="en-AU"/>
              </w:rPr>
            </w:pPr>
            <w:r w:rsidRPr="00651945">
              <w:rPr>
                <w:rFonts w:ascii="Arial" w:eastAsia="Times New Roman" w:hAnsi="Arial" w:cs="Arial"/>
                <w:sz w:val="20"/>
                <w:szCs w:val="16"/>
                <w:lang w:eastAsia="en-AU"/>
              </w:rPr>
              <w:t>For each option, th</w:t>
            </w:r>
            <w:r>
              <w:rPr>
                <w:rFonts w:ascii="Arial" w:eastAsia="Times New Roman" w:hAnsi="Arial" w:cs="Arial"/>
                <w:sz w:val="20"/>
                <w:szCs w:val="16"/>
                <w:lang w:eastAsia="en-AU"/>
              </w:rPr>
              <w:t>e impact analysis</w:t>
            </w:r>
            <w:r w:rsidRPr="00651945">
              <w:rPr>
                <w:rFonts w:ascii="Arial" w:eastAsia="Times New Roman" w:hAnsi="Arial" w:cs="Arial"/>
                <w:sz w:val="20"/>
                <w:szCs w:val="16"/>
                <w:lang w:eastAsia="en-AU"/>
              </w:rPr>
              <w:t xml:space="preserve"> must include:</w:t>
            </w:r>
          </w:p>
          <w:p w:rsidR="0025792B" w:rsidRDefault="0025792B" w:rsidP="0025792B">
            <w:pPr>
              <w:pStyle w:val="ListParagraph"/>
              <w:numPr>
                <w:ilvl w:val="0"/>
                <w:numId w:val="22"/>
              </w:numPr>
              <w:spacing w:before="100" w:beforeAutospacing="1" w:after="100" w:afterAutospacing="1"/>
              <w:rPr>
                <w:rFonts w:ascii="Arial" w:eastAsia="Times New Roman" w:hAnsi="Arial" w:cs="Arial"/>
                <w:sz w:val="20"/>
                <w:szCs w:val="16"/>
                <w:lang w:eastAsia="en-AU"/>
              </w:rPr>
            </w:pPr>
            <w:r>
              <w:rPr>
                <w:rFonts w:ascii="Arial" w:eastAsia="Times New Roman" w:hAnsi="Arial" w:cs="Arial"/>
                <w:sz w:val="20"/>
                <w:szCs w:val="16"/>
                <w:lang w:eastAsia="en-AU"/>
              </w:rPr>
              <w:t>A description of the costs and benefits.</w:t>
            </w:r>
          </w:p>
          <w:p w:rsidR="0025792B" w:rsidRDefault="0025792B" w:rsidP="0025792B">
            <w:pPr>
              <w:pStyle w:val="ListParagraph"/>
              <w:numPr>
                <w:ilvl w:val="1"/>
                <w:numId w:val="22"/>
              </w:numPr>
              <w:spacing w:before="100" w:beforeAutospacing="1" w:after="100" w:afterAutospacing="1"/>
              <w:rPr>
                <w:rFonts w:ascii="Arial" w:eastAsia="Times New Roman" w:hAnsi="Arial" w:cs="Arial"/>
                <w:sz w:val="20"/>
                <w:szCs w:val="16"/>
                <w:lang w:eastAsia="en-AU"/>
              </w:rPr>
            </w:pPr>
            <w:r>
              <w:rPr>
                <w:rFonts w:ascii="Arial" w:eastAsia="Times New Roman" w:hAnsi="Arial" w:cs="Arial"/>
                <w:sz w:val="20"/>
                <w:szCs w:val="16"/>
                <w:lang w:eastAsia="en-AU"/>
              </w:rPr>
              <w:t xml:space="preserve">Any additional compliance costs that is to be incurred by industry or government as a result of </w:t>
            </w:r>
            <w:r w:rsidRPr="00651945">
              <w:rPr>
                <w:rFonts w:ascii="Arial" w:eastAsia="Times New Roman" w:hAnsi="Arial" w:cs="Arial"/>
                <w:sz w:val="20"/>
                <w:szCs w:val="16"/>
                <w:lang w:eastAsia="en-AU"/>
              </w:rPr>
              <w:t>implementing the option.</w:t>
            </w:r>
          </w:p>
          <w:p w:rsidR="0025792B" w:rsidRPr="00E21862" w:rsidRDefault="0025792B" w:rsidP="0025792B">
            <w:pPr>
              <w:pStyle w:val="ListParagraph"/>
              <w:numPr>
                <w:ilvl w:val="1"/>
                <w:numId w:val="22"/>
              </w:numPr>
              <w:spacing w:before="100" w:beforeAutospacing="1" w:after="100" w:afterAutospacing="1"/>
              <w:rPr>
                <w:rFonts w:ascii="Arial" w:eastAsia="Times New Roman" w:hAnsi="Arial" w:cs="Arial"/>
                <w:sz w:val="20"/>
                <w:szCs w:val="16"/>
                <w:lang w:eastAsia="en-AU"/>
              </w:rPr>
            </w:pPr>
            <w:r>
              <w:rPr>
                <w:rFonts w:ascii="Arial" w:eastAsia="Times New Roman" w:hAnsi="Arial" w:cs="Arial"/>
                <w:sz w:val="20"/>
                <w:szCs w:val="16"/>
                <w:lang w:eastAsia="en-AU"/>
              </w:rPr>
              <w:t>Assessment of the effectiveness of the option addressing the problem and objectives.</w:t>
            </w:r>
          </w:p>
          <w:p w:rsidR="0025792B" w:rsidRPr="00E21862" w:rsidRDefault="0025792B" w:rsidP="00472ECC">
            <w:pPr>
              <w:spacing w:before="100" w:beforeAutospacing="1" w:after="100" w:afterAutospacing="1"/>
              <w:rPr>
                <w:rFonts w:ascii="Arial" w:hAnsi="Arial" w:cs="Arial"/>
                <w:sz w:val="20"/>
                <w:szCs w:val="16"/>
              </w:rPr>
            </w:pPr>
            <w:r>
              <w:rPr>
                <w:rFonts w:ascii="Arial" w:hAnsi="Arial" w:cs="Arial"/>
                <w:sz w:val="20"/>
                <w:szCs w:val="16"/>
              </w:rPr>
              <w:t xml:space="preserve">Note: The impact analysis should draw on the nature and extent of the problem and should focus on the impacts on those impacted by the problem. </w:t>
            </w:r>
            <w:r w:rsidRPr="00651945">
              <w:rPr>
                <w:rFonts w:ascii="Arial" w:hAnsi="Arial" w:cs="Arial"/>
                <w:sz w:val="20"/>
                <w:szCs w:val="16"/>
              </w:rPr>
              <w:t xml:space="preserve"> </w:t>
            </w:r>
          </w:p>
        </w:tc>
      </w:tr>
      <w:tr w:rsidR="00B97FBF" w:rsidRPr="00C517A3" w:rsidTr="00B97FBF">
        <w:trPr>
          <w:trHeight w:val="113"/>
        </w:trPr>
        <w:tc>
          <w:tcPr>
            <w:tcW w:w="9016" w:type="dxa"/>
            <w:gridSpan w:val="4"/>
            <w:tcBorders>
              <w:bottom w:val="single" w:sz="4" w:space="0" w:color="auto"/>
            </w:tcBorders>
            <w:shd w:val="clear" w:color="auto" w:fill="E6E6E6"/>
          </w:tcPr>
          <w:p w:rsidR="00B97FBF" w:rsidRPr="00C517A3" w:rsidRDefault="00B97FBF" w:rsidP="00B97FBF">
            <w:pPr>
              <w:tabs>
                <w:tab w:val="left" w:pos="3469"/>
              </w:tabs>
              <w:rPr>
                <w:rFonts w:ascii="Arial" w:hAnsi="Arial" w:cs="Arial"/>
                <w:sz w:val="12"/>
                <w:szCs w:val="12"/>
              </w:rPr>
            </w:pPr>
            <w:r>
              <w:rPr>
                <w:rFonts w:ascii="Arial" w:hAnsi="Arial" w:cs="Arial"/>
                <w:sz w:val="12"/>
                <w:szCs w:val="12"/>
              </w:rPr>
              <w:tab/>
            </w:r>
          </w:p>
        </w:tc>
      </w:tr>
      <w:tr w:rsidR="00B97FBF" w:rsidRPr="00C517A3" w:rsidTr="00472ECC">
        <w:tc>
          <w:tcPr>
            <w:tcW w:w="9016" w:type="dxa"/>
            <w:gridSpan w:val="4"/>
            <w:tcBorders>
              <w:bottom w:val="single" w:sz="4" w:space="0" w:color="auto"/>
            </w:tcBorders>
            <w:shd w:val="clear" w:color="auto" w:fill="auto"/>
          </w:tcPr>
          <w:p w:rsidR="00B97FBF" w:rsidRPr="005A7F58" w:rsidRDefault="00B97FBF" w:rsidP="00B97FBF">
            <w:pPr>
              <w:spacing w:before="120" w:after="120"/>
              <w:rPr>
                <w:rFonts w:ascii="Arial" w:hAnsi="Arial" w:cs="Arial"/>
                <w:b/>
                <w:szCs w:val="24"/>
              </w:rPr>
            </w:pPr>
            <w:r w:rsidRPr="005A7F58">
              <w:rPr>
                <w:rFonts w:ascii="Arial" w:hAnsi="Arial" w:cs="Arial"/>
                <w:b/>
                <w:szCs w:val="24"/>
              </w:rPr>
              <w:t>TRANSITIONAL MEASURES</w:t>
            </w:r>
          </w:p>
          <w:p w:rsidR="00B97FBF" w:rsidRPr="00FE25FD" w:rsidRDefault="00B97FBF" w:rsidP="00B97FBF">
            <w:pPr>
              <w:spacing w:before="120" w:after="120"/>
              <w:rPr>
                <w:rFonts w:ascii="Arial" w:hAnsi="Arial" w:cs="Arial"/>
                <w:i/>
                <w:sz w:val="20"/>
              </w:rPr>
            </w:pPr>
            <w:r>
              <w:rPr>
                <w:rFonts w:ascii="Arial" w:hAnsi="Arial" w:cs="Arial"/>
                <w:i/>
                <w:sz w:val="20"/>
              </w:rPr>
              <w:t>For example, continued reference to an old standard (and for how long), continued recognition of test reports to an old standard (and for how long).</w:t>
            </w:r>
          </w:p>
        </w:tc>
      </w:tr>
      <w:tr w:rsidR="00B97FBF" w:rsidRPr="00C517A3" w:rsidTr="00472ECC">
        <w:tc>
          <w:tcPr>
            <w:tcW w:w="9016" w:type="dxa"/>
            <w:gridSpan w:val="4"/>
            <w:tcBorders>
              <w:bottom w:val="single" w:sz="4" w:space="0" w:color="auto"/>
            </w:tcBorders>
            <w:shd w:val="clear" w:color="auto" w:fill="auto"/>
          </w:tcPr>
          <w:p w:rsidR="00B97FBF" w:rsidRDefault="00B97FBF" w:rsidP="00B97FBF">
            <w:pPr>
              <w:pStyle w:val="ListParagraph"/>
              <w:numPr>
                <w:ilvl w:val="0"/>
                <w:numId w:val="22"/>
              </w:numPr>
              <w:spacing w:before="120" w:after="0"/>
              <w:rPr>
                <w:rFonts w:ascii="Arial" w:eastAsia="Times New Roman" w:hAnsi="Arial" w:cs="Arial"/>
                <w:sz w:val="20"/>
                <w:szCs w:val="20"/>
                <w:lang w:eastAsia="en-AU"/>
              </w:rPr>
            </w:pPr>
            <w:r>
              <w:rPr>
                <w:rFonts w:ascii="Arial" w:eastAsia="Times New Roman" w:hAnsi="Arial" w:cs="Arial"/>
                <w:sz w:val="20"/>
                <w:szCs w:val="20"/>
                <w:lang w:eastAsia="en-AU"/>
              </w:rPr>
              <w:t xml:space="preserve">Are transitional measures recommended? </w:t>
            </w:r>
          </w:p>
          <w:p w:rsidR="00B97FBF" w:rsidRPr="003F04AB" w:rsidRDefault="00B97FBF" w:rsidP="00B97FBF">
            <w:pPr>
              <w:pStyle w:val="ListParagraph"/>
              <w:numPr>
                <w:ilvl w:val="0"/>
                <w:numId w:val="22"/>
              </w:numPr>
              <w:spacing w:before="120" w:after="0"/>
              <w:rPr>
                <w:rFonts w:ascii="Arial" w:eastAsia="Times New Roman" w:hAnsi="Arial" w:cs="Arial"/>
                <w:sz w:val="20"/>
                <w:szCs w:val="20"/>
                <w:lang w:eastAsia="en-AU"/>
              </w:rPr>
            </w:pPr>
            <w:r w:rsidRPr="003F04AB">
              <w:rPr>
                <w:rFonts w:ascii="Arial" w:eastAsia="Times New Roman" w:hAnsi="Arial" w:cs="Arial"/>
                <w:sz w:val="20"/>
                <w:szCs w:val="20"/>
                <w:lang w:eastAsia="en-AU"/>
              </w:rPr>
              <w:t>Transitional measures may be necessary when a new or revised document is to be referenced in the NCC, in order to give industry time to adjust, e.g. re-test products to the new standard, adjust product-related documentation or deal with existing products that may no longer comply. Where these consequences cannot be avoided, even with a transition measure, the impacts or costs must be accounted fo</w:t>
            </w:r>
            <w:r>
              <w:rPr>
                <w:rFonts w:ascii="Arial" w:eastAsia="Times New Roman" w:hAnsi="Arial" w:cs="Arial"/>
                <w:sz w:val="20"/>
                <w:szCs w:val="20"/>
                <w:lang w:eastAsia="en-AU"/>
              </w:rPr>
              <w:t>r in the above impact analysis.</w:t>
            </w:r>
          </w:p>
        </w:tc>
      </w:tr>
      <w:tr w:rsidR="00B97FBF" w:rsidRPr="00C517A3" w:rsidTr="00472ECC">
        <w:tc>
          <w:tcPr>
            <w:tcW w:w="9016" w:type="dxa"/>
            <w:gridSpan w:val="4"/>
            <w:shd w:val="clear" w:color="auto" w:fill="E6E6E6"/>
          </w:tcPr>
          <w:p w:rsidR="00B97FBF" w:rsidRPr="00C517A3" w:rsidRDefault="00B97FBF" w:rsidP="00B97FBF">
            <w:pPr>
              <w:rPr>
                <w:rFonts w:ascii="Arial" w:hAnsi="Arial" w:cs="Arial"/>
                <w:sz w:val="12"/>
                <w:szCs w:val="12"/>
              </w:rPr>
            </w:pPr>
          </w:p>
        </w:tc>
      </w:tr>
      <w:tr w:rsidR="00B97FBF" w:rsidRPr="00C517A3" w:rsidTr="00472ECC">
        <w:tc>
          <w:tcPr>
            <w:tcW w:w="9016" w:type="dxa"/>
            <w:gridSpan w:val="4"/>
            <w:shd w:val="clear" w:color="auto" w:fill="auto"/>
          </w:tcPr>
          <w:p w:rsidR="00B97FBF" w:rsidRPr="003F04AB" w:rsidRDefault="00B97FBF" w:rsidP="00B97FBF">
            <w:pPr>
              <w:spacing w:before="120" w:after="120"/>
              <w:rPr>
                <w:rFonts w:ascii="Arial" w:hAnsi="Arial" w:cs="Arial"/>
                <w:b/>
              </w:rPr>
            </w:pPr>
            <w:r>
              <w:rPr>
                <w:rFonts w:ascii="Arial" w:hAnsi="Arial" w:cs="Arial"/>
                <w:b/>
              </w:rPr>
              <w:t>CONSULTATION:</w:t>
            </w:r>
          </w:p>
        </w:tc>
      </w:tr>
      <w:tr w:rsidR="00B97FBF" w:rsidRPr="00C517A3" w:rsidTr="00472ECC">
        <w:tc>
          <w:tcPr>
            <w:tcW w:w="9016" w:type="dxa"/>
            <w:gridSpan w:val="4"/>
            <w:tcBorders>
              <w:bottom w:val="single" w:sz="4" w:space="0" w:color="auto"/>
            </w:tcBorders>
            <w:shd w:val="clear" w:color="auto" w:fill="auto"/>
          </w:tcPr>
          <w:p w:rsidR="00B97FBF" w:rsidRPr="00E21862" w:rsidRDefault="00B97FBF" w:rsidP="00B97FBF">
            <w:pPr>
              <w:pStyle w:val="ListParagraph"/>
              <w:numPr>
                <w:ilvl w:val="0"/>
                <w:numId w:val="23"/>
              </w:numPr>
              <w:spacing w:before="120" w:after="0"/>
              <w:rPr>
                <w:rFonts w:ascii="Arial" w:eastAsia="Times New Roman" w:hAnsi="Arial" w:cs="Arial"/>
                <w:sz w:val="20"/>
                <w:szCs w:val="20"/>
                <w:lang w:eastAsia="en-AU"/>
              </w:rPr>
            </w:pPr>
            <w:r w:rsidRPr="00E21862">
              <w:rPr>
                <w:rFonts w:ascii="Arial" w:eastAsia="Times New Roman" w:hAnsi="Arial" w:cs="Arial"/>
                <w:sz w:val="20"/>
                <w:szCs w:val="20"/>
                <w:lang w:eastAsia="en-AU"/>
              </w:rPr>
              <w:t xml:space="preserve">Explain what consultation has been undertaken to date. </w:t>
            </w:r>
          </w:p>
          <w:p w:rsidR="00B97FBF" w:rsidRDefault="00B97FBF" w:rsidP="00B97FBF">
            <w:pPr>
              <w:pStyle w:val="ListParagraph"/>
              <w:numPr>
                <w:ilvl w:val="0"/>
                <w:numId w:val="23"/>
              </w:numPr>
              <w:spacing w:before="100" w:beforeAutospacing="1" w:after="100" w:afterAutospacing="1"/>
              <w:rPr>
                <w:rFonts w:ascii="Arial" w:eastAsia="Times New Roman" w:hAnsi="Arial" w:cs="Arial"/>
                <w:sz w:val="20"/>
                <w:szCs w:val="20"/>
                <w:lang w:eastAsia="en-AU"/>
              </w:rPr>
            </w:pPr>
            <w:r w:rsidRPr="00E21862">
              <w:rPr>
                <w:rFonts w:ascii="Arial" w:eastAsia="Times New Roman" w:hAnsi="Arial" w:cs="Arial"/>
                <w:sz w:val="20"/>
                <w:szCs w:val="20"/>
                <w:lang w:eastAsia="en-AU"/>
              </w:rPr>
              <w:t>Detail who was consulted and in what manner.</w:t>
            </w:r>
          </w:p>
          <w:p w:rsidR="00B97FBF" w:rsidRPr="00E21862" w:rsidRDefault="00B97FBF" w:rsidP="00B97FBF">
            <w:pPr>
              <w:pStyle w:val="ListParagraph"/>
              <w:numPr>
                <w:ilvl w:val="0"/>
                <w:numId w:val="23"/>
              </w:numPr>
              <w:spacing w:after="120"/>
              <w:rPr>
                <w:rFonts w:ascii="Arial" w:eastAsia="Times New Roman" w:hAnsi="Arial" w:cs="Arial"/>
                <w:sz w:val="24"/>
                <w:szCs w:val="20"/>
                <w:lang w:eastAsia="en-AU"/>
              </w:rPr>
            </w:pPr>
            <w:r w:rsidRPr="00E21862">
              <w:rPr>
                <w:rFonts w:ascii="Arial" w:eastAsia="Times New Roman" w:hAnsi="Arial" w:cs="Arial"/>
                <w:sz w:val="20"/>
                <w:szCs w:val="20"/>
                <w:lang w:eastAsia="en-AU"/>
              </w:rPr>
              <w:t>Include the positive and negative feedback that has been received and whether the proposal has been revised as a result of consultation. If not all affected parties were consulted then explain why (attach any supporting documentation).</w:t>
            </w:r>
          </w:p>
        </w:tc>
      </w:tr>
      <w:tr w:rsidR="00B97FBF" w:rsidRPr="00C517A3" w:rsidTr="00472ECC">
        <w:tc>
          <w:tcPr>
            <w:tcW w:w="9016" w:type="dxa"/>
            <w:gridSpan w:val="4"/>
            <w:shd w:val="clear" w:color="auto" w:fill="E6E6E6"/>
          </w:tcPr>
          <w:p w:rsidR="00B97FBF" w:rsidRPr="00C517A3" w:rsidRDefault="00B97FBF" w:rsidP="00B97FBF">
            <w:pPr>
              <w:rPr>
                <w:rFonts w:ascii="Arial" w:hAnsi="Arial" w:cs="Arial"/>
                <w:sz w:val="12"/>
                <w:szCs w:val="12"/>
              </w:rPr>
            </w:pPr>
          </w:p>
        </w:tc>
      </w:tr>
      <w:tr w:rsidR="00B97FBF" w:rsidRPr="00C517A3" w:rsidTr="00472ECC">
        <w:tc>
          <w:tcPr>
            <w:tcW w:w="9016" w:type="dxa"/>
            <w:gridSpan w:val="4"/>
            <w:shd w:val="clear" w:color="auto" w:fill="auto"/>
          </w:tcPr>
          <w:p w:rsidR="00B97FBF" w:rsidRPr="003F04AB" w:rsidRDefault="00B97FBF" w:rsidP="00B97FBF">
            <w:pPr>
              <w:spacing w:before="120" w:after="120"/>
              <w:rPr>
                <w:rFonts w:ascii="Arial" w:hAnsi="Arial" w:cs="Arial"/>
                <w:b/>
              </w:rPr>
            </w:pPr>
            <w:r w:rsidRPr="00C517A3">
              <w:rPr>
                <w:rFonts w:ascii="Arial" w:hAnsi="Arial" w:cs="Arial"/>
                <w:b/>
              </w:rPr>
              <w:t>CON</w:t>
            </w:r>
            <w:r>
              <w:rPr>
                <w:rFonts w:ascii="Arial" w:hAnsi="Arial" w:cs="Arial"/>
                <w:b/>
              </w:rPr>
              <w:t>CLUSION AND RECOMMENDED OPTION:</w:t>
            </w:r>
          </w:p>
        </w:tc>
      </w:tr>
      <w:tr w:rsidR="00B97FBF" w:rsidRPr="00C517A3" w:rsidTr="00B97FBF">
        <w:trPr>
          <w:cantSplit/>
        </w:trPr>
        <w:tc>
          <w:tcPr>
            <w:tcW w:w="9016" w:type="dxa"/>
            <w:gridSpan w:val="4"/>
            <w:tcBorders>
              <w:bottom w:val="single" w:sz="4" w:space="0" w:color="auto"/>
            </w:tcBorders>
            <w:shd w:val="clear" w:color="auto" w:fill="auto"/>
          </w:tcPr>
          <w:p w:rsidR="00B97FBF" w:rsidRPr="00E21862" w:rsidRDefault="00B97FBF" w:rsidP="00B97FBF">
            <w:pPr>
              <w:pStyle w:val="ListParagraph"/>
              <w:numPr>
                <w:ilvl w:val="0"/>
                <w:numId w:val="24"/>
              </w:numPr>
              <w:spacing w:before="120" w:after="100" w:afterAutospacing="1"/>
              <w:rPr>
                <w:rFonts w:ascii="Arial" w:hAnsi="Arial" w:cs="Arial"/>
                <w:sz w:val="20"/>
                <w:szCs w:val="20"/>
                <w:lang w:eastAsia="en-AU"/>
              </w:rPr>
            </w:pPr>
            <w:r w:rsidRPr="00E21862">
              <w:rPr>
                <w:rFonts w:ascii="Arial" w:hAnsi="Arial" w:cs="Arial"/>
                <w:sz w:val="20"/>
                <w:szCs w:val="20"/>
                <w:lang w:eastAsia="en-AU"/>
              </w:rPr>
              <w:t>Provide a concluding summary which details the recommended option and why.</w:t>
            </w:r>
          </w:p>
          <w:p w:rsidR="00B97FBF" w:rsidRPr="00B97FBF" w:rsidRDefault="00B97FBF" w:rsidP="00B97FBF">
            <w:pPr>
              <w:pStyle w:val="ListParagraph"/>
              <w:numPr>
                <w:ilvl w:val="0"/>
                <w:numId w:val="24"/>
              </w:numPr>
              <w:spacing w:after="120"/>
              <w:rPr>
                <w:rFonts w:ascii="Arial" w:eastAsia="Times New Roman" w:hAnsi="Arial" w:cs="Arial"/>
                <w:sz w:val="24"/>
                <w:szCs w:val="20"/>
                <w:lang w:eastAsia="en-AU"/>
              </w:rPr>
            </w:pPr>
            <w:r w:rsidRPr="00E21862">
              <w:rPr>
                <w:rFonts w:ascii="Arial" w:eastAsia="Times New Roman" w:hAnsi="Arial" w:cs="Arial"/>
                <w:sz w:val="20"/>
                <w:szCs w:val="20"/>
                <w:lang w:eastAsia="en-AU"/>
              </w:rPr>
              <w:t>Highlight any concerns or gaps in information that may affect a decision, or further research that may be necessary.</w:t>
            </w:r>
          </w:p>
          <w:p w:rsidR="00B97FBF" w:rsidRPr="00C517A3" w:rsidRDefault="00B97FBF" w:rsidP="00B97FBF">
            <w:pPr>
              <w:pStyle w:val="ListParagraph"/>
              <w:spacing w:after="120"/>
              <w:ind w:left="0"/>
              <w:rPr>
                <w:rFonts w:ascii="Arial" w:eastAsia="Times New Roman" w:hAnsi="Arial" w:cs="Arial"/>
                <w:sz w:val="24"/>
                <w:szCs w:val="20"/>
                <w:lang w:eastAsia="en-AU"/>
              </w:rPr>
            </w:pPr>
          </w:p>
        </w:tc>
      </w:tr>
      <w:tr w:rsidR="00B97FBF" w:rsidRPr="00C517A3" w:rsidTr="00472ECC">
        <w:tc>
          <w:tcPr>
            <w:tcW w:w="9016" w:type="dxa"/>
            <w:gridSpan w:val="4"/>
            <w:shd w:val="clear" w:color="auto" w:fill="E6E6E6"/>
          </w:tcPr>
          <w:p w:rsidR="00B97FBF" w:rsidRPr="00C517A3" w:rsidRDefault="00B97FBF" w:rsidP="00B97FBF">
            <w:pPr>
              <w:rPr>
                <w:rFonts w:ascii="Arial" w:hAnsi="Arial" w:cs="Arial"/>
                <w:sz w:val="12"/>
                <w:szCs w:val="12"/>
              </w:rPr>
            </w:pPr>
          </w:p>
        </w:tc>
      </w:tr>
      <w:tr w:rsidR="00B97FBF" w:rsidRPr="00C517A3" w:rsidTr="00472ECC">
        <w:tc>
          <w:tcPr>
            <w:tcW w:w="9016" w:type="dxa"/>
            <w:gridSpan w:val="4"/>
            <w:shd w:val="clear" w:color="auto" w:fill="auto"/>
          </w:tcPr>
          <w:p w:rsidR="00B97FBF" w:rsidRPr="003F04AB" w:rsidRDefault="00B97FBF" w:rsidP="00B97FBF">
            <w:pPr>
              <w:spacing w:before="120" w:after="120"/>
              <w:rPr>
                <w:rFonts w:ascii="Arial" w:hAnsi="Arial" w:cs="Arial"/>
                <w:b/>
              </w:rPr>
            </w:pPr>
            <w:r>
              <w:rPr>
                <w:rFonts w:ascii="Arial" w:hAnsi="Arial" w:cs="Arial"/>
                <w:b/>
              </w:rPr>
              <w:lastRenderedPageBreak/>
              <w:t>IMPLEMENTATION AND REVIEW:</w:t>
            </w:r>
          </w:p>
        </w:tc>
      </w:tr>
      <w:tr w:rsidR="00B97FBF" w:rsidRPr="00C517A3" w:rsidTr="00472ECC">
        <w:tc>
          <w:tcPr>
            <w:tcW w:w="9016" w:type="dxa"/>
            <w:gridSpan w:val="4"/>
            <w:tcBorders>
              <w:bottom w:val="single" w:sz="4" w:space="0" w:color="auto"/>
            </w:tcBorders>
            <w:shd w:val="clear" w:color="auto" w:fill="auto"/>
          </w:tcPr>
          <w:p w:rsidR="00B97FBF" w:rsidRPr="00E21862" w:rsidRDefault="00B97FBF" w:rsidP="00B97FBF">
            <w:pPr>
              <w:pStyle w:val="ListParagraph"/>
              <w:numPr>
                <w:ilvl w:val="0"/>
                <w:numId w:val="25"/>
              </w:numPr>
              <w:spacing w:before="120" w:after="0"/>
              <w:rPr>
                <w:rFonts w:ascii="Arial" w:hAnsi="Arial" w:cs="Arial"/>
                <w:sz w:val="20"/>
                <w:szCs w:val="20"/>
                <w:lang w:eastAsia="en-AU"/>
              </w:rPr>
            </w:pPr>
            <w:r w:rsidRPr="00E21862">
              <w:rPr>
                <w:rFonts w:ascii="Arial" w:hAnsi="Arial" w:cs="Arial"/>
                <w:sz w:val="20"/>
                <w:szCs w:val="20"/>
                <w:lang w:eastAsia="en-AU"/>
              </w:rPr>
              <w:t xml:space="preserve">Explain how the preferred option is capable of being implemented, and the preferred timeline. </w:t>
            </w:r>
          </w:p>
          <w:p w:rsidR="00B97FBF" w:rsidRPr="00E21862" w:rsidRDefault="00B97FBF" w:rsidP="00B97FBF">
            <w:pPr>
              <w:pStyle w:val="ListParagraph"/>
              <w:numPr>
                <w:ilvl w:val="0"/>
                <w:numId w:val="25"/>
              </w:numPr>
              <w:spacing w:after="120"/>
              <w:rPr>
                <w:rFonts w:ascii="Arial" w:eastAsia="Times New Roman" w:hAnsi="Arial" w:cs="Arial"/>
                <w:sz w:val="20"/>
                <w:szCs w:val="20"/>
                <w:lang w:eastAsia="en-AU"/>
              </w:rPr>
            </w:pPr>
            <w:r w:rsidRPr="00E21862">
              <w:rPr>
                <w:rFonts w:ascii="Arial" w:hAnsi="Arial" w:cs="Arial"/>
                <w:sz w:val="20"/>
                <w:szCs w:val="20"/>
                <w:lang w:eastAsia="en-AU"/>
              </w:rPr>
              <w:t>If implemented, how and when will the changes (if any) be reviewed?</w:t>
            </w:r>
          </w:p>
        </w:tc>
      </w:tr>
      <w:tr w:rsidR="00B97FBF" w:rsidRPr="00C517A3" w:rsidTr="00472ECC">
        <w:tc>
          <w:tcPr>
            <w:tcW w:w="9016" w:type="dxa"/>
            <w:gridSpan w:val="4"/>
            <w:shd w:val="clear" w:color="auto" w:fill="E6E6E6"/>
          </w:tcPr>
          <w:p w:rsidR="00B97FBF" w:rsidRPr="00C517A3" w:rsidRDefault="00B97FBF" w:rsidP="00B97FBF">
            <w:pPr>
              <w:rPr>
                <w:rFonts w:ascii="Arial" w:hAnsi="Arial" w:cs="Arial"/>
                <w:sz w:val="12"/>
                <w:szCs w:val="12"/>
              </w:rPr>
            </w:pPr>
          </w:p>
        </w:tc>
      </w:tr>
      <w:tr w:rsidR="00B97FBF" w:rsidRPr="00C517A3" w:rsidTr="00472ECC">
        <w:tc>
          <w:tcPr>
            <w:tcW w:w="9016" w:type="dxa"/>
            <w:gridSpan w:val="4"/>
            <w:shd w:val="clear" w:color="auto" w:fill="auto"/>
          </w:tcPr>
          <w:p w:rsidR="00B97FBF" w:rsidRPr="00C517A3" w:rsidRDefault="00B97FBF" w:rsidP="00B97FBF">
            <w:pPr>
              <w:spacing w:before="120" w:after="120"/>
              <w:rPr>
                <w:rFonts w:ascii="Arial" w:hAnsi="Arial" w:cs="Arial"/>
                <w:b/>
              </w:rPr>
            </w:pPr>
            <w:r w:rsidRPr="00C517A3">
              <w:rPr>
                <w:rFonts w:ascii="Arial" w:hAnsi="Arial" w:cs="Arial"/>
                <w:b/>
              </w:rPr>
              <w:t>LIST OF ATTACHMENTS:</w:t>
            </w:r>
          </w:p>
          <w:p w:rsidR="00B97FBF" w:rsidRPr="001265CD" w:rsidRDefault="00B97FBF" w:rsidP="00B97FBF">
            <w:pPr>
              <w:spacing w:after="120"/>
              <w:rPr>
                <w:rFonts w:ascii="Arial" w:hAnsi="Arial" w:cs="Arial"/>
                <w:sz w:val="20"/>
                <w:szCs w:val="16"/>
              </w:rPr>
            </w:pPr>
            <w:r w:rsidRPr="00651945">
              <w:rPr>
                <w:rFonts w:ascii="Arial" w:hAnsi="Arial" w:cs="Arial"/>
                <w:sz w:val="20"/>
                <w:szCs w:val="16"/>
              </w:rPr>
              <w:t>Provide a list of attached supporting documents.</w:t>
            </w:r>
          </w:p>
        </w:tc>
      </w:tr>
      <w:tr w:rsidR="00B97FBF" w:rsidRPr="00C517A3" w:rsidTr="0025792B">
        <w:tc>
          <w:tcPr>
            <w:tcW w:w="9016" w:type="dxa"/>
            <w:gridSpan w:val="4"/>
            <w:shd w:val="clear" w:color="auto" w:fill="auto"/>
          </w:tcPr>
          <w:p w:rsidR="00B97FBF" w:rsidRPr="00C517A3" w:rsidRDefault="00B97FBF" w:rsidP="00B97FBF">
            <w:pPr>
              <w:rPr>
                <w:rFonts w:ascii="Arial" w:hAnsi="Arial" w:cs="Arial"/>
              </w:rPr>
            </w:pPr>
          </w:p>
        </w:tc>
      </w:tr>
      <w:tr w:rsidR="00B97FBF" w:rsidRPr="00C517A3" w:rsidTr="0025792B">
        <w:trPr>
          <w:trHeight w:val="60"/>
        </w:trPr>
        <w:tc>
          <w:tcPr>
            <w:tcW w:w="9016" w:type="dxa"/>
            <w:gridSpan w:val="4"/>
            <w:tcBorders>
              <w:bottom w:val="single" w:sz="4" w:space="0" w:color="auto"/>
            </w:tcBorders>
            <w:shd w:val="clear" w:color="auto" w:fill="E6E6E6"/>
          </w:tcPr>
          <w:p w:rsidR="00B97FBF" w:rsidRPr="0025792B" w:rsidRDefault="00B97FBF" w:rsidP="00B97FBF">
            <w:pPr>
              <w:rPr>
                <w:rFonts w:ascii="Arial" w:hAnsi="Arial" w:cs="Arial"/>
                <w:sz w:val="12"/>
                <w:szCs w:val="12"/>
              </w:rPr>
            </w:pPr>
          </w:p>
        </w:tc>
      </w:tr>
    </w:tbl>
    <w:p w:rsidR="002C6BB4" w:rsidRPr="008C2195" w:rsidRDefault="002C6BB4" w:rsidP="008C2195">
      <w:pPr>
        <w:tabs>
          <w:tab w:val="center" w:pos="4860"/>
        </w:tabs>
        <w:rPr>
          <w:rFonts w:ascii="Arial" w:hAnsi="Arial" w:cs="Arial"/>
          <w:sz w:val="20"/>
        </w:rPr>
        <w:sectPr w:rsidR="002C6BB4" w:rsidRPr="008C2195" w:rsidSect="00EC0925">
          <w:pgSz w:w="11906" w:h="16838"/>
          <w:pgMar w:top="719" w:right="1106" w:bottom="539" w:left="1080" w:header="709" w:footer="709" w:gutter="0"/>
          <w:cols w:space="708"/>
          <w:docGrid w:linePitch="360"/>
        </w:sectPr>
      </w:pPr>
      <w:bookmarkStart w:id="0" w:name="_Toc406581732"/>
      <w:bookmarkStart w:id="1" w:name="_Toc418507176"/>
      <w:bookmarkEnd w:id="0"/>
      <w:bookmarkEnd w:id="1"/>
    </w:p>
    <w:p w:rsidR="00920B75" w:rsidRPr="009F1400" w:rsidRDefault="00920B75" w:rsidP="002C6BB4">
      <w:pPr>
        <w:jc w:val="right"/>
        <w:rPr>
          <w:rFonts w:ascii="Arial" w:hAnsi="Arial" w:cs="Arial"/>
          <w:b/>
          <w:sz w:val="20"/>
        </w:rPr>
      </w:pPr>
      <w:r w:rsidRPr="009F1400">
        <w:rPr>
          <w:rFonts w:ascii="Arial" w:hAnsi="Arial" w:cs="Arial"/>
          <w:b/>
          <w:sz w:val="20"/>
        </w:rPr>
        <w:lastRenderedPageBreak/>
        <w:t>ATTACHMENT A</w:t>
      </w:r>
    </w:p>
    <w:p w:rsidR="00920B75" w:rsidRPr="009F1400" w:rsidRDefault="00920B75" w:rsidP="00EF67D9">
      <w:pPr>
        <w:pStyle w:val="Heading3"/>
      </w:pPr>
      <w:bookmarkStart w:id="2" w:name="_Toc388695651"/>
      <w:bookmarkStart w:id="3" w:name="_Toc389387406"/>
      <w:bookmarkStart w:id="4" w:name="_Toc389451969"/>
      <w:bookmarkStart w:id="5" w:name="_Toc390061283"/>
      <w:bookmarkStart w:id="6" w:name="_Toc390220926"/>
    </w:p>
    <w:p w:rsidR="00920B75" w:rsidRPr="00565EF4" w:rsidRDefault="00565EF4" w:rsidP="00565EF4">
      <w:pPr>
        <w:pStyle w:val="Heading3"/>
        <w:jc w:val="center"/>
        <w:rPr>
          <w:szCs w:val="24"/>
          <w:u w:val="none"/>
        </w:rPr>
      </w:pPr>
      <w:r w:rsidRPr="00565EF4">
        <w:rPr>
          <w:szCs w:val="24"/>
          <w:u w:val="none"/>
        </w:rPr>
        <w:t>EXPECTED ECONOMIC, SOCIAL AND ENVIRONMENTAL IMPACTS OF THE PROPOSED OPTIONS AS LIKELY BENEFITS AND COSTS</w:t>
      </w:r>
      <w:bookmarkEnd w:id="2"/>
      <w:bookmarkEnd w:id="3"/>
      <w:bookmarkEnd w:id="4"/>
      <w:bookmarkEnd w:id="5"/>
      <w:bookmarkEnd w:id="6"/>
    </w:p>
    <w:p w:rsidR="00920B75" w:rsidRPr="009F1400" w:rsidRDefault="00920B75" w:rsidP="002C6BB4">
      <w:pPr>
        <w:pStyle w:val="BodyText"/>
        <w:spacing w:before="0" w:line="240" w:lineRule="auto"/>
        <w:jc w:val="left"/>
        <w:rPr>
          <w:rFonts w:ascii="Arial" w:hAnsi="Arial" w:cs="Arial"/>
          <w:sz w:val="22"/>
          <w:szCs w:val="22"/>
        </w:rPr>
      </w:pPr>
      <w:r w:rsidRPr="009F1400">
        <w:rPr>
          <w:rFonts w:ascii="Arial" w:hAnsi="Arial" w:cs="Arial"/>
          <w:sz w:val="22"/>
          <w:szCs w:val="22"/>
        </w:rPr>
        <w:t xml:space="preserve">Benefits and costs are terms used to describe the positive and negative effects of a proposal. A benefit includes any item that makes any person better off, regardless of whether it can be easily measured or quantified. </w:t>
      </w:r>
    </w:p>
    <w:p w:rsidR="00920B75" w:rsidRPr="009F1400" w:rsidRDefault="00920B75" w:rsidP="00920B75">
      <w:pPr>
        <w:pStyle w:val="BodyText"/>
        <w:spacing w:before="0" w:line="240" w:lineRule="auto"/>
        <w:rPr>
          <w:rFonts w:ascii="Arial" w:hAnsi="Arial" w:cs="Arial"/>
          <w:sz w:val="22"/>
          <w:szCs w:val="22"/>
        </w:rPr>
      </w:pPr>
    </w:p>
    <w:p w:rsidR="00920B75" w:rsidRPr="009F1400" w:rsidRDefault="00920B75" w:rsidP="002C6BB4">
      <w:pPr>
        <w:pStyle w:val="BodyText"/>
        <w:spacing w:before="0" w:line="240" w:lineRule="auto"/>
        <w:jc w:val="left"/>
        <w:rPr>
          <w:rFonts w:ascii="Arial" w:hAnsi="Arial" w:cs="Arial"/>
          <w:sz w:val="22"/>
          <w:szCs w:val="22"/>
        </w:rPr>
      </w:pPr>
      <w:r w:rsidRPr="009F1400">
        <w:rPr>
          <w:rFonts w:ascii="Arial" w:hAnsi="Arial" w:cs="Arial"/>
          <w:sz w:val="22"/>
          <w:szCs w:val="22"/>
        </w:rPr>
        <w:t xml:space="preserve">A cost is any item that makes someone worse off, or that reduces a person’s sense of wellbeing. Cost items should include ‘opportunities forgone’ because a particular proposal has been adopted. </w:t>
      </w:r>
    </w:p>
    <w:p w:rsidR="00920B75" w:rsidRPr="009F1400" w:rsidRDefault="00920B75" w:rsidP="00920B75">
      <w:pPr>
        <w:pStyle w:val="BodyText"/>
        <w:spacing w:before="0" w:line="240" w:lineRule="auto"/>
        <w:rPr>
          <w:rFonts w:ascii="Arial" w:hAnsi="Arial" w:cs="Arial"/>
          <w:sz w:val="22"/>
          <w:szCs w:val="22"/>
        </w:rPr>
      </w:pPr>
    </w:p>
    <w:p w:rsidR="00920B75" w:rsidRPr="009F1400" w:rsidRDefault="00920B75" w:rsidP="00920B75">
      <w:pPr>
        <w:pStyle w:val="BodyText"/>
        <w:spacing w:before="0" w:line="240" w:lineRule="auto"/>
        <w:rPr>
          <w:rFonts w:ascii="Arial" w:hAnsi="Arial" w:cs="Arial"/>
          <w:sz w:val="22"/>
          <w:szCs w:val="22"/>
        </w:rPr>
      </w:pPr>
      <w:r w:rsidRPr="009F1400">
        <w:rPr>
          <w:rFonts w:ascii="Arial" w:hAnsi="Arial" w:cs="Arial"/>
          <w:sz w:val="22"/>
          <w:szCs w:val="22"/>
          <w:u w:val="single"/>
        </w:rPr>
        <w:t>Costs to businesses — including small business — might include</w:t>
      </w:r>
      <w:r w:rsidRPr="009F1400">
        <w:rPr>
          <w:rFonts w:ascii="Arial" w:hAnsi="Arial" w:cs="Arial"/>
          <w:sz w:val="22"/>
          <w:szCs w:val="22"/>
        </w:rPr>
        <w:t>:</w:t>
      </w:r>
    </w:p>
    <w:p w:rsidR="00920B75" w:rsidRPr="009F1400" w:rsidRDefault="00920B75" w:rsidP="00920B75">
      <w:pPr>
        <w:pStyle w:val="ListBullet"/>
        <w:spacing w:line="240" w:lineRule="auto"/>
        <w:rPr>
          <w:rFonts w:ascii="Arial" w:hAnsi="Arial" w:cs="Arial"/>
          <w:sz w:val="22"/>
          <w:szCs w:val="22"/>
        </w:rPr>
      </w:pPr>
      <w:r w:rsidRPr="009F1400">
        <w:rPr>
          <w:rFonts w:ascii="Arial" w:hAnsi="Arial" w:cs="Arial"/>
          <w:sz w:val="22"/>
          <w:szCs w:val="22"/>
        </w:rPr>
        <w:t xml:space="preserve">‘paper burden’ or administrative costs to businesses associated with complying with and/or reporting on particular regulatory requirements; </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licence fees or other charges levied by government;</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changes likely to be required in production, transportation and marketing procedures;</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 xml:space="preserve">shifts to alternative sources of supply; </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higher input prices; or</w:t>
      </w:r>
    </w:p>
    <w:p w:rsidR="00920B75" w:rsidRPr="009F1400" w:rsidRDefault="00920B75" w:rsidP="00920B75">
      <w:pPr>
        <w:pStyle w:val="ListBullet"/>
        <w:spacing w:before="40" w:line="240" w:lineRule="auto"/>
        <w:rPr>
          <w:rFonts w:ascii="Arial" w:hAnsi="Arial" w:cs="Arial"/>
          <w:sz w:val="22"/>
          <w:szCs w:val="22"/>
        </w:rPr>
      </w:pPr>
      <w:proofErr w:type="gramStart"/>
      <w:r w:rsidRPr="009F1400">
        <w:rPr>
          <w:rFonts w:ascii="Arial" w:hAnsi="Arial" w:cs="Arial"/>
          <w:sz w:val="22"/>
          <w:szCs w:val="22"/>
        </w:rPr>
        <w:t>restricted</w:t>
      </w:r>
      <w:proofErr w:type="gramEnd"/>
      <w:r w:rsidRPr="009F1400">
        <w:rPr>
          <w:rFonts w:ascii="Arial" w:hAnsi="Arial" w:cs="Arial"/>
          <w:sz w:val="22"/>
          <w:szCs w:val="22"/>
        </w:rPr>
        <w:t xml:space="preserve"> access to markets.</w:t>
      </w:r>
    </w:p>
    <w:p w:rsidR="00920B75" w:rsidRPr="009F1400" w:rsidRDefault="00920B75" w:rsidP="002C6BB4">
      <w:pPr>
        <w:pStyle w:val="BodyText"/>
        <w:spacing w:line="240" w:lineRule="auto"/>
        <w:jc w:val="left"/>
        <w:rPr>
          <w:rFonts w:ascii="Arial" w:hAnsi="Arial" w:cs="Arial"/>
          <w:sz w:val="22"/>
          <w:szCs w:val="22"/>
        </w:rPr>
      </w:pPr>
      <w:r w:rsidRPr="009F1400">
        <w:rPr>
          <w:rFonts w:ascii="Arial" w:hAnsi="Arial" w:cs="Arial"/>
          <w:sz w:val="22"/>
          <w:szCs w:val="22"/>
        </w:rPr>
        <w:t>It is important to note that where there are medium or significant business compliance costs, the Business Cost Calculator (BCC), or approved equivalent, should be used to estimate these costs.</w:t>
      </w:r>
    </w:p>
    <w:p w:rsidR="00920B75" w:rsidRPr="009F1400" w:rsidRDefault="00920B75" w:rsidP="00920B75">
      <w:pPr>
        <w:pStyle w:val="BodyText"/>
        <w:spacing w:before="0" w:line="240" w:lineRule="auto"/>
        <w:rPr>
          <w:rFonts w:ascii="Arial" w:hAnsi="Arial" w:cs="Arial"/>
          <w:sz w:val="22"/>
          <w:szCs w:val="22"/>
        </w:rPr>
      </w:pPr>
    </w:p>
    <w:p w:rsidR="00920B75" w:rsidRPr="009F1400" w:rsidRDefault="00920B75" w:rsidP="00920B75">
      <w:pPr>
        <w:pStyle w:val="BodyText"/>
        <w:spacing w:before="0" w:line="240" w:lineRule="auto"/>
        <w:rPr>
          <w:rFonts w:ascii="Arial" w:hAnsi="Arial" w:cs="Arial"/>
          <w:sz w:val="22"/>
          <w:szCs w:val="22"/>
        </w:rPr>
      </w:pPr>
      <w:r w:rsidRPr="009F1400">
        <w:rPr>
          <w:rFonts w:ascii="Arial" w:hAnsi="Arial" w:cs="Arial"/>
          <w:sz w:val="22"/>
          <w:szCs w:val="22"/>
          <w:u w:val="single"/>
        </w:rPr>
        <w:t>Costs to consumers may include</w:t>
      </w:r>
      <w:r w:rsidRPr="009F1400">
        <w:rPr>
          <w:rFonts w:ascii="Arial" w:hAnsi="Arial" w:cs="Arial"/>
          <w:sz w:val="22"/>
          <w:szCs w:val="22"/>
        </w:rPr>
        <w:t>:</w:t>
      </w:r>
    </w:p>
    <w:p w:rsidR="00920B75" w:rsidRPr="009F1400" w:rsidRDefault="00920B75" w:rsidP="00920B75">
      <w:pPr>
        <w:pStyle w:val="ListBullet"/>
        <w:spacing w:line="240" w:lineRule="auto"/>
        <w:rPr>
          <w:rFonts w:ascii="Arial" w:hAnsi="Arial" w:cs="Arial"/>
          <w:sz w:val="22"/>
          <w:szCs w:val="22"/>
        </w:rPr>
      </w:pPr>
      <w:r w:rsidRPr="009F1400">
        <w:rPr>
          <w:rFonts w:ascii="Arial" w:hAnsi="Arial" w:cs="Arial"/>
          <w:sz w:val="22"/>
          <w:szCs w:val="22"/>
        </w:rPr>
        <w:t xml:space="preserve">higher prices for goods and services resulting from restrictions on competition; </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reduced utility (quality, choice etc) of goods and services; or</w:t>
      </w:r>
    </w:p>
    <w:p w:rsidR="00920B75" w:rsidRPr="009F1400" w:rsidRDefault="00920B75" w:rsidP="00920B75">
      <w:pPr>
        <w:pStyle w:val="ListBullet"/>
        <w:spacing w:before="40" w:line="240" w:lineRule="auto"/>
        <w:rPr>
          <w:rFonts w:ascii="Arial" w:hAnsi="Arial" w:cs="Arial"/>
          <w:sz w:val="22"/>
          <w:szCs w:val="22"/>
        </w:rPr>
      </w:pPr>
      <w:proofErr w:type="gramStart"/>
      <w:r w:rsidRPr="009F1400">
        <w:rPr>
          <w:rFonts w:ascii="Arial" w:hAnsi="Arial" w:cs="Arial"/>
          <w:sz w:val="22"/>
          <w:szCs w:val="22"/>
        </w:rPr>
        <w:t>delays</w:t>
      </w:r>
      <w:proofErr w:type="gramEnd"/>
      <w:r w:rsidRPr="009F1400">
        <w:rPr>
          <w:rFonts w:ascii="Arial" w:hAnsi="Arial" w:cs="Arial"/>
          <w:sz w:val="22"/>
          <w:szCs w:val="22"/>
        </w:rPr>
        <w:t xml:space="preserve"> in the introduction of goods to the marketplace and/or restrictions in product availability.</w:t>
      </w:r>
    </w:p>
    <w:p w:rsidR="00920B75" w:rsidRPr="009F1400" w:rsidRDefault="00920B75" w:rsidP="00920B75">
      <w:pPr>
        <w:pStyle w:val="BodyText"/>
        <w:spacing w:line="240" w:lineRule="auto"/>
        <w:rPr>
          <w:rFonts w:ascii="Arial" w:hAnsi="Arial" w:cs="Arial"/>
          <w:sz w:val="22"/>
          <w:szCs w:val="22"/>
        </w:rPr>
      </w:pPr>
      <w:r w:rsidRPr="009F1400">
        <w:rPr>
          <w:rFonts w:ascii="Arial" w:hAnsi="Arial" w:cs="Arial"/>
          <w:sz w:val="22"/>
          <w:szCs w:val="22"/>
          <w:u w:val="single"/>
        </w:rPr>
        <w:t>Costs to the community and/or the environment may include</w:t>
      </w:r>
      <w:r w:rsidRPr="009F1400">
        <w:rPr>
          <w:rFonts w:ascii="Arial" w:hAnsi="Arial" w:cs="Arial"/>
          <w:sz w:val="22"/>
          <w:szCs w:val="22"/>
        </w:rPr>
        <w:t>:</w:t>
      </w:r>
    </w:p>
    <w:p w:rsidR="00920B75" w:rsidRPr="009F1400" w:rsidRDefault="00920B75" w:rsidP="00920B75">
      <w:pPr>
        <w:pStyle w:val="ListBullet"/>
        <w:spacing w:line="240" w:lineRule="auto"/>
        <w:rPr>
          <w:rFonts w:ascii="Arial" w:hAnsi="Arial" w:cs="Arial"/>
          <w:sz w:val="22"/>
          <w:szCs w:val="22"/>
        </w:rPr>
      </w:pPr>
      <w:r w:rsidRPr="009F1400">
        <w:rPr>
          <w:rFonts w:ascii="Arial" w:hAnsi="Arial" w:cs="Arial"/>
          <w:sz w:val="22"/>
          <w:szCs w:val="22"/>
        </w:rPr>
        <w:t>environmental degradation or pollution;</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reduction in health and safety;</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undesirable redistribution of income and wealth; or</w:t>
      </w:r>
    </w:p>
    <w:p w:rsidR="00920B75" w:rsidRPr="009F1400" w:rsidRDefault="00920B75" w:rsidP="00920B75">
      <w:pPr>
        <w:pStyle w:val="ListBullet"/>
        <w:spacing w:before="40" w:line="240" w:lineRule="auto"/>
        <w:rPr>
          <w:rFonts w:ascii="Arial" w:hAnsi="Arial" w:cs="Arial"/>
          <w:sz w:val="22"/>
          <w:szCs w:val="22"/>
        </w:rPr>
      </w:pPr>
      <w:proofErr w:type="gramStart"/>
      <w:r w:rsidRPr="009F1400">
        <w:rPr>
          <w:rFonts w:ascii="Arial" w:hAnsi="Arial" w:cs="Arial"/>
          <w:sz w:val="22"/>
          <w:szCs w:val="22"/>
        </w:rPr>
        <w:t>lower</w:t>
      </w:r>
      <w:proofErr w:type="gramEnd"/>
      <w:r w:rsidRPr="009F1400">
        <w:rPr>
          <w:rFonts w:ascii="Arial" w:hAnsi="Arial" w:cs="Arial"/>
          <w:sz w:val="22"/>
          <w:szCs w:val="22"/>
        </w:rPr>
        <w:t xml:space="preserve"> employment levels or economic growth.</w:t>
      </w:r>
    </w:p>
    <w:p w:rsidR="00920B75" w:rsidRPr="009F1400" w:rsidRDefault="00920B75" w:rsidP="00920B75">
      <w:pPr>
        <w:pStyle w:val="BodyText"/>
        <w:spacing w:line="240" w:lineRule="auto"/>
        <w:rPr>
          <w:rFonts w:ascii="Arial" w:hAnsi="Arial" w:cs="Arial"/>
          <w:sz w:val="22"/>
          <w:szCs w:val="22"/>
        </w:rPr>
      </w:pPr>
      <w:r w:rsidRPr="009F1400">
        <w:rPr>
          <w:rFonts w:ascii="Arial" w:hAnsi="Arial" w:cs="Arial"/>
          <w:sz w:val="22"/>
          <w:szCs w:val="22"/>
          <w:u w:val="single"/>
        </w:rPr>
        <w:t>Costs to government may include</w:t>
      </w:r>
      <w:r w:rsidRPr="009F1400">
        <w:rPr>
          <w:rFonts w:ascii="Arial" w:hAnsi="Arial" w:cs="Arial"/>
          <w:sz w:val="22"/>
          <w:szCs w:val="22"/>
        </w:rPr>
        <w:t>:</w:t>
      </w:r>
    </w:p>
    <w:p w:rsidR="00920B75" w:rsidRPr="009F1400" w:rsidRDefault="00920B75" w:rsidP="00920B75">
      <w:pPr>
        <w:pStyle w:val="ListBullet"/>
        <w:spacing w:line="240" w:lineRule="auto"/>
        <w:rPr>
          <w:rFonts w:ascii="Arial" w:hAnsi="Arial" w:cs="Arial"/>
          <w:sz w:val="22"/>
          <w:szCs w:val="22"/>
        </w:rPr>
      </w:pPr>
      <w:r w:rsidRPr="009F1400">
        <w:rPr>
          <w:rFonts w:ascii="Arial" w:hAnsi="Arial" w:cs="Arial"/>
          <w:sz w:val="22"/>
          <w:szCs w:val="22"/>
        </w:rPr>
        <w:t xml:space="preserve">running education campaigns/providing information; </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administration of licensing/inspection services;</w:t>
      </w:r>
    </w:p>
    <w:p w:rsidR="00920B75" w:rsidRPr="009F1400" w:rsidRDefault="00920B75" w:rsidP="00920B75">
      <w:pPr>
        <w:pStyle w:val="ListBullet"/>
        <w:spacing w:before="40" w:line="240" w:lineRule="auto"/>
        <w:rPr>
          <w:rFonts w:ascii="Arial" w:hAnsi="Arial" w:cs="Arial"/>
          <w:sz w:val="22"/>
          <w:szCs w:val="22"/>
        </w:rPr>
      </w:pPr>
      <w:r w:rsidRPr="009F1400">
        <w:rPr>
          <w:rFonts w:ascii="Arial" w:hAnsi="Arial" w:cs="Arial"/>
          <w:sz w:val="22"/>
          <w:szCs w:val="22"/>
        </w:rPr>
        <w:t>collection and collation of business information; and</w:t>
      </w:r>
    </w:p>
    <w:p w:rsidR="00920B75" w:rsidRPr="009F1400" w:rsidRDefault="00920B75" w:rsidP="00920B75">
      <w:pPr>
        <w:pStyle w:val="ListBullet"/>
        <w:spacing w:before="40" w:line="240" w:lineRule="auto"/>
        <w:rPr>
          <w:rFonts w:ascii="Arial" w:hAnsi="Arial" w:cs="Arial"/>
          <w:sz w:val="22"/>
          <w:szCs w:val="22"/>
        </w:rPr>
      </w:pPr>
      <w:proofErr w:type="gramStart"/>
      <w:r w:rsidRPr="009F1400">
        <w:rPr>
          <w:rFonts w:ascii="Arial" w:hAnsi="Arial" w:cs="Arial"/>
          <w:sz w:val="22"/>
          <w:szCs w:val="22"/>
        </w:rPr>
        <w:t>enforcement</w:t>
      </w:r>
      <w:proofErr w:type="gramEnd"/>
      <w:r w:rsidRPr="009F1400">
        <w:rPr>
          <w:rFonts w:ascii="Arial" w:hAnsi="Arial" w:cs="Arial"/>
          <w:sz w:val="22"/>
          <w:szCs w:val="22"/>
        </w:rPr>
        <w:t xml:space="preserve"> costs.</w:t>
      </w:r>
    </w:p>
    <w:p w:rsidR="002C6BB4" w:rsidRDefault="002C6BB4" w:rsidP="00920B75">
      <w:pPr>
        <w:pStyle w:val="Heading4"/>
        <w:numPr>
          <w:ilvl w:val="12"/>
          <w:numId w:val="0"/>
        </w:numPr>
        <w:rPr>
          <w:rFonts w:cs="Arial"/>
          <w:sz w:val="22"/>
          <w:szCs w:val="22"/>
        </w:rPr>
      </w:pPr>
    </w:p>
    <w:p w:rsidR="00920B75" w:rsidRPr="009F1400" w:rsidRDefault="00920B75" w:rsidP="00920B75">
      <w:pPr>
        <w:pStyle w:val="Heading4"/>
        <w:numPr>
          <w:ilvl w:val="12"/>
          <w:numId w:val="0"/>
        </w:numPr>
        <w:rPr>
          <w:rFonts w:cs="Arial"/>
          <w:sz w:val="22"/>
          <w:szCs w:val="22"/>
        </w:rPr>
      </w:pPr>
      <w:r w:rsidRPr="009F1400">
        <w:rPr>
          <w:rFonts w:cs="Arial"/>
          <w:sz w:val="22"/>
          <w:szCs w:val="22"/>
        </w:rPr>
        <w:t>Benefits</w:t>
      </w:r>
    </w:p>
    <w:p w:rsidR="00920B75" w:rsidRPr="009F1400" w:rsidRDefault="00920B75" w:rsidP="002C6BB4">
      <w:pPr>
        <w:pStyle w:val="BodyText"/>
        <w:numPr>
          <w:ilvl w:val="12"/>
          <w:numId w:val="0"/>
        </w:numPr>
        <w:spacing w:before="0" w:line="240" w:lineRule="auto"/>
        <w:jc w:val="left"/>
        <w:rPr>
          <w:rFonts w:ascii="Arial" w:hAnsi="Arial" w:cs="Arial"/>
          <w:sz w:val="22"/>
          <w:szCs w:val="22"/>
        </w:rPr>
      </w:pPr>
      <w:r w:rsidRPr="009F1400">
        <w:rPr>
          <w:rFonts w:ascii="Arial" w:hAnsi="Arial" w:cs="Arial"/>
          <w:sz w:val="22"/>
          <w:szCs w:val="22"/>
        </w:rPr>
        <w:t>The benefits of the options to business, consumers, government, other affected groups and the community at large should be identified and described. Many benefits may not be readily quantifiable. Examples of benefits include:</w:t>
      </w:r>
    </w:p>
    <w:p w:rsidR="00920B75" w:rsidRPr="009F1400" w:rsidRDefault="00920B75" w:rsidP="002C6BB4">
      <w:pPr>
        <w:pStyle w:val="ListBullet"/>
        <w:spacing w:line="240" w:lineRule="auto"/>
        <w:jc w:val="left"/>
        <w:rPr>
          <w:rFonts w:ascii="Arial" w:hAnsi="Arial" w:cs="Arial"/>
          <w:sz w:val="22"/>
          <w:szCs w:val="22"/>
        </w:rPr>
      </w:pPr>
      <w:r w:rsidRPr="009F1400">
        <w:rPr>
          <w:rFonts w:ascii="Arial" w:hAnsi="Arial" w:cs="Arial"/>
          <w:sz w:val="22"/>
          <w:szCs w:val="22"/>
        </w:rPr>
        <w:t>improvements in product and service quality;</w:t>
      </w:r>
    </w:p>
    <w:p w:rsidR="00920B75" w:rsidRPr="009F1400" w:rsidRDefault="00920B75" w:rsidP="002C6BB4">
      <w:pPr>
        <w:pStyle w:val="ListBullet"/>
        <w:spacing w:before="40" w:line="240" w:lineRule="auto"/>
        <w:jc w:val="left"/>
        <w:rPr>
          <w:rFonts w:ascii="Arial" w:hAnsi="Arial" w:cs="Arial"/>
          <w:sz w:val="22"/>
          <w:szCs w:val="22"/>
        </w:rPr>
      </w:pPr>
      <w:r w:rsidRPr="009F1400">
        <w:rPr>
          <w:rFonts w:ascii="Arial" w:hAnsi="Arial" w:cs="Arial"/>
          <w:sz w:val="22"/>
          <w:szCs w:val="22"/>
        </w:rPr>
        <w:t>availability of a wider range of products and services;</w:t>
      </w:r>
    </w:p>
    <w:p w:rsidR="00920B75" w:rsidRPr="009F1400" w:rsidRDefault="00920B75" w:rsidP="002C6BB4">
      <w:pPr>
        <w:pStyle w:val="ListBullet"/>
        <w:spacing w:before="40" w:line="240" w:lineRule="auto"/>
        <w:jc w:val="left"/>
        <w:rPr>
          <w:rFonts w:ascii="Arial" w:hAnsi="Arial" w:cs="Arial"/>
          <w:sz w:val="22"/>
          <w:szCs w:val="22"/>
        </w:rPr>
      </w:pPr>
      <w:r w:rsidRPr="009F1400">
        <w:rPr>
          <w:rFonts w:ascii="Arial" w:hAnsi="Arial" w:cs="Arial"/>
          <w:sz w:val="22"/>
          <w:szCs w:val="22"/>
        </w:rPr>
        <w:t>reductions in costs or prices;</w:t>
      </w:r>
    </w:p>
    <w:p w:rsidR="00920B75" w:rsidRPr="009F1400" w:rsidRDefault="00920B75" w:rsidP="002C6BB4">
      <w:pPr>
        <w:pStyle w:val="ListBullet"/>
        <w:spacing w:before="40" w:line="240" w:lineRule="auto"/>
        <w:jc w:val="left"/>
        <w:rPr>
          <w:rFonts w:ascii="Arial" w:hAnsi="Arial" w:cs="Arial"/>
          <w:sz w:val="22"/>
          <w:szCs w:val="22"/>
        </w:rPr>
      </w:pPr>
      <w:r w:rsidRPr="009F1400">
        <w:rPr>
          <w:rFonts w:ascii="Arial" w:hAnsi="Arial" w:cs="Arial"/>
          <w:sz w:val="22"/>
          <w:szCs w:val="22"/>
        </w:rPr>
        <w:t xml:space="preserve">reductions in workplace accidents and improvements in public health and safety; </w:t>
      </w:r>
    </w:p>
    <w:p w:rsidR="00920B75" w:rsidRPr="009F1400" w:rsidRDefault="00920B75" w:rsidP="002C6BB4">
      <w:pPr>
        <w:pStyle w:val="ListBullet"/>
        <w:spacing w:before="40" w:line="240" w:lineRule="auto"/>
        <w:jc w:val="left"/>
        <w:rPr>
          <w:rFonts w:ascii="Arial" w:hAnsi="Arial" w:cs="Arial"/>
          <w:sz w:val="22"/>
          <w:szCs w:val="22"/>
        </w:rPr>
      </w:pPr>
      <w:r w:rsidRPr="009F1400">
        <w:rPr>
          <w:rFonts w:ascii="Arial" w:hAnsi="Arial" w:cs="Arial"/>
          <w:sz w:val="22"/>
          <w:szCs w:val="22"/>
        </w:rPr>
        <w:t xml:space="preserve">improvements in environmental amenity; </w:t>
      </w:r>
    </w:p>
    <w:p w:rsidR="00920B75" w:rsidRPr="009F1400" w:rsidRDefault="00920B75" w:rsidP="002C6BB4">
      <w:pPr>
        <w:pStyle w:val="ListBullet"/>
        <w:spacing w:before="40" w:line="240" w:lineRule="auto"/>
        <w:jc w:val="left"/>
        <w:rPr>
          <w:rFonts w:ascii="Arial" w:hAnsi="Arial" w:cs="Arial"/>
          <w:sz w:val="22"/>
          <w:szCs w:val="22"/>
        </w:rPr>
      </w:pPr>
      <w:r w:rsidRPr="009F1400">
        <w:rPr>
          <w:rFonts w:ascii="Arial" w:hAnsi="Arial" w:cs="Arial"/>
          <w:sz w:val="22"/>
          <w:szCs w:val="22"/>
        </w:rPr>
        <w:t>reductions in compliance costs for business and administrative costs for government; and</w:t>
      </w:r>
    </w:p>
    <w:p w:rsidR="002C6BB4" w:rsidRDefault="00920B75" w:rsidP="002C6BB4">
      <w:pPr>
        <w:pStyle w:val="ListBullet"/>
        <w:spacing w:before="40" w:line="240" w:lineRule="auto"/>
        <w:jc w:val="left"/>
        <w:rPr>
          <w:rFonts w:ascii="Arial" w:hAnsi="Arial" w:cs="Arial"/>
          <w:sz w:val="22"/>
          <w:szCs w:val="22"/>
        </w:rPr>
        <w:sectPr w:rsidR="002C6BB4" w:rsidSect="00EC0925">
          <w:pgSz w:w="11906" w:h="16838"/>
          <w:pgMar w:top="719" w:right="1106" w:bottom="539" w:left="1080" w:header="709" w:footer="709" w:gutter="0"/>
          <w:cols w:space="708"/>
          <w:docGrid w:linePitch="360"/>
        </w:sectPr>
      </w:pPr>
      <w:r w:rsidRPr="009F1400">
        <w:rPr>
          <w:rFonts w:ascii="Arial" w:hAnsi="Arial" w:cs="Arial"/>
          <w:sz w:val="22"/>
          <w:szCs w:val="22"/>
        </w:rPr>
        <w:t>improvements in the information available to business, the workfor</w:t>
      </w:r>
      <w:r w:rsidR="002C6BB4">
        <w:rPr>
          <w:rFonts w:ascii="Arial" w:hAnsi="Arial" w:cs="Arial"/>
          <w:sz w:val="22"/>
          <w:szCs w:val="22"/>
        </w:rPr>
        <w:t>ce, consumers or the government</w:t>
      </w:r>
    </w:p>
    <w:p w:rsidR="00920B75" w:rsidRPr="00565EF4" w:rsidRDefault="00565EF4" w:rsidP="00565EF4">
      <w:pPr>
        <w:pStyle w:val="Heading3"/>
        <w:jc w:val="right"/>
        <w:rPr>
          <w:sz w:val="20"/>
          <w:u w:val="none"/>
        </w:rPr>
      </w:pPr>
      <w:r w:rsidRPr="00565EF4">
        <w:rPr>
          <w:sz w:val="20"/>
          <w:u w:val="none"/>
        </w:rPr>
        <w:lastRenderedPageBreak/>
        <w:t>ATTACHMENT</w:t>
      </w:r>
      <w:r w:rsidRPr="00565EF4">
        <w:rPr>
          <w:sz w:val="20"/>
          <w:u w:val="none"/>
        </w:rPr>
        <w:t xml:space="preserve"> B</w:t>
      </w:r>
    </w:p>
    <w:p w:rsidR="002C6BB4" w:rsidRDefault="002C6BB4" w:rsidP="00EF67D9">
      <w:pPr>
        <w:pStyle w:val="Heading3"/>
      </w:pPr>
    </w:p>
    <w:p w:rsidR="00920B75" w:rsidRPr="00565EF4" w:rsidRDefault="00565EF4" w:rsidP="00565EF4">
      <w:pPr>
        <w:pStyle w:val="Heading3"/>
        <w:jc w:val="center"/>
        <w:rPr>
          <w:u w:val="none"/>
        </w:rPr>
      </w:pPr>
      <w:r>
        <w:rPr>
          <w:u w:val="none"/>
        </w:rPr>
        <w:t>BUSINESS COMPLIANCE COSTS CHECKLIST</w:t>
      </w:r>
    </w:p>
    <w:p w:rsidR="00920B75" w:rsidRPr="009F1400" w:rsidRDefault="00920B75" w:rsidP="00920B75">
      <w:pPr>
        <w:jc w:val="right"/>
        <w:rPr>
          <w:rFonts w:ascii="Arial" w:hAnsi="Arial" w:cs="Arial"/>
          <w:b/>
          <w:sz w:val="20"/>
        </w:rPr>
      </w:pPr>
    </w:p>
    <w:p w:rsidR="00920B75" w:rsidRPr="009F1400" w:rsidRDefault="00920B75" w:rsidP="00920B75">
      <w:pPr>
        <w:spacing w:after="180"/>
        <w:jc w:val="both"/>
        <w:rPr>
          <w:rFonts w:ascii="Arial" w:hAnsi="Arial" w:cs="Arial"/>
          <w:sz w:val="22"/>
          <w:szCs w:val="22"/>
        </w:rPr>
      </w:pPr>
      <w:r w:rsidRPr="009F1400">
        <w:rPr>
          <w:rFonts w:ascii="Arial" w:hAnsi="Arial" w:cs="Arial"/>
          <w:sz w:val="22"/>
          <w:szCs w:val="22"/>
        </w:rPr>
        <w:t>The following checklist will help you identify if the proposal has the potential to increase compliance costs on business.</w:t>
      </w:r>
    </w:p>
    <w:p w:rsidR="00920B75" w:rsidRPr="009F1400" w:rsidRDefault="00920B75" w:rsidP="00920B75">
      <w:pPr>
        <w:numPr>
          <w:ilvl w:val="0"/>
          <w:numId w:val="18"/>
        </w:numPr>
        <w:tabs>
          <w:tab w:val="left" w:pos="7920"/>
          <w:tab w:val="left" w:pos="8820"/>
        </w:tabs>
        <w:jc w:val="both"/>
        <w:rPr>
          <w:rFonts w:ascii="Arial" w:hAnsi="Arial" w:cs="Arial"/>
          <w:color w:val="000000"/>
          <w:sz w:val="22"/>
          <w:szCs w:val="22"/>
        </w:rPr>
      </w:pPr>
      <w:r w:rsidRPr="009F1400">
        <w:rPr>
          <w:rFonts w:ascii="Arial" w:hAnsi="Arial" w:cs="Arial"/>
          <w:color w:val="000000"/>
          <w:sz w:val="22"/>
          <w:szCs w:val="22"/>
        </w:rPr>
        <w:t xml:space="preserve">Will businesses incur costs when they are required to </w:t>
      </w:r>
      <w:r w:rsidRPr="009F1400">
        <w:rPr>
          <w:rFonts w:ascii="Arial" w:hAnsi="Arial" w:cs="Arial"/>
          <w:color w:val="000000"/>
          <w:sz w:val="22"/>
          <w:szCs w:val="22"/>
          <w:u w:val="single"/>
        </w:rPr>
        <w:t>report certain events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Will costs be incurred by business in </w:t>
      </w:r>
      <w:r w:rsidRPr="009F1400">
        <w:rPr>
          <w:rFonts w:ascii="Arial" w:hAnsi="Arial" w:cs="Arial"/>
          <w:color w:val="000000"/>
          <w:sz w:val="22"/>
          <w:szCs w:val="22"/>
          <w:u w:val="single"/>
        </w:rPr>
        <w:t>keeping abreast of regulatory requirements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Are costs incurred in </w:t>
      </w:r>
      <w:r w:rsidRPr="009F1400">
        <w:rPr>
          <w:rFonts w:ascii="Arial" w:hAnsi="Arial" w:cs="Arial"/>
          <w:color w:val="000000"/>
          <w:sz w:val="22"/>
          <w:szCs w:val="22"/>
          <w:u w:val="single"/>
        </w:rPr>
        <w:t>seeking permission</w:t>
      </w:r>
      <w:r w:rsidRPr="009F1400">
        <w:rPr>
          <w:rFonts w:ascii="Arial" w:hAnsi="Arial" w:cs="Arial"/>
          <w:color w:val="000000"/>
          <w:sz w:val="22"/>
          <w:szCs w:val="22"/>
        </w:rPr>
        <w:t xml:space="preserve"> to conduct an activity?</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Will businesses need to </w:t>
      </w:r>
      <w:r w:rsidRPr="009F1400">
        <w:rPr>
          <w:rFonts w:ascii="Arial" w:hAnsi="Arial" w:cs="Arial"/>
          <w:color w:val="000000"/>
          <w:sz w:val="22"/>
          <w:szCs w:val="22"/>
          <w:u w:val="single"/>
        </w:rPr>
        <w:t>purchase materials, equipment, or external services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Will businesses need to </w:t>
      </w:r>
      <w:r w:rsidRPr="009F1400">
        <w:rPr>
          <w:rFonts w:ascii="Arial" w:hAnsi="Arial" w:cs="Arial"/>
          <w:color w:val="000000"/>
          <w:sz w:val="22"/>
          <w:szCs w:val="22"/>
          <w:u w:val="single"/>
        </w:rPr>
        <w:t>keep records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Will businesses incur costs when </w:t>
      </w:r>
      <w:r w:rsidRPr="009F1400">
        <w:rPr>
          <w:rFonts w:ascii="Arial" w:hAnsi="Arial" w:cs="Arial"/>
          <w:color w:val="000000"/>
          <w:sz w:val="22"/>
          <w:szCs w:val="22"/>
          <w:u w:val="single"/>
        </w:rPr>
        <w:t>cooperating with audits or inspections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Will businesses incur costs when </w:t>
      </w:r>
      <w:r w:rsidRPr="009F1400">
        <w:rPr>
          <w:rFonts w:ascii="Arial" w:hAnsi="Arial" w:cs="Arial"/>
          <w:color w:val="000000"/>
          <w:sz w:val="22"/>
          <w:szCs w:val="22"/>
          <w:u w:val="single"/>
        </w:rPr>
        <w:t>producing documents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Will businesses incur </w:t>
      </w:r>
      <w:r w:rsidRPr="009F1400">
        <w:rPr>
          <w:rFonts w:ascii="Arial" w:hAnsi="Arial" w:cs="Arial"/>
          <w:color w:val="000000"/>
          <w:sz w:val="22"/>
          <w:szCs w:val="22"/>
          <w:u w:val="single"/>
        </w:rPr>
        <w:t>costs from other changes to their procedures or practices</w:t>
      </w:r>
      <w:r w:rsidRPr="009F1400">
        <w:rPr>
          <w:rFonts w:ascii="Arial" w:hAnsi="Arial" w:cs="Arial"/>
          <w:color w:val="000000"/>
          <w:sz w:val="22"/>
          <w:szCs w:val="22"/>
        </w:rPr>
        <w:t>?</w:t>
      </w:r>
    </w:p>
    <w:p w:rsidR="00920B75" w:rsidRPr="009F1400" w:rsidRDefault="00920B75" w:rsidP="00920B75">
      <w:pPr>
        <w:numPr>
          <w:ilvl w:val="0"/>
          <w:numId w:val="18"/>
        </w:numPr>
        <w:tabs>
          <w:tab w:val="left" w:pos="7920"/>
          <w:tab w:val="left" w:pos="8820"/>
        </w:tabs>
        <w:spacing w:before="120"/>
        <w:jc w:val="both"/>
        <w:rPr>
          <w:rFonts w:ascii="Arial" w:hAnsi="Arial" w:cs="Arial"/>
          <w:color w:val="000000"/>
          <w:sz w:val="22"/>
          <w:szCs w:val="22"/>
        </w:rPr>
      </w:pPr>
      <w:r w:rsidRPr="009F1400">
        <w:rPr>
          <w:rFonts w:ascii="Arial" w:hAnsi="Arial" w:cs="Arial"/>
          <w:color w:val="000000"/>
          <w:sz w:val="22"/>
          <w:szCs w:val="22"/>
        </w:rPr>
        <w:t xml:space="preserve">Are there any </w:t>
      </w:r>
      <w:r w:rsidRPr="009F1400">
        <w:rPr>
          <w:rFonts w:ascii="Arial" w:hAnsi="Arial" w:cs="Arial"/>
          <w:color w:val="000000"/>
          <w:sz w:val="22"/>
          <w:szCs w:val="22"/>
          <w:u w:val="single"/>
        </w:rPr>
        <w:t>other compliance costs</w:t>
      </w:r>
      <w:r w:rsidRPr="009F1400">
        <w:rPr>
          <w:rFonts w:ascii="Arial" w:hAnsi="Arial" w:cs="Arial"/>
          <w:color w:val="000000"/>
          <w:sz w:val="22"/>
          <w:szCs w:val="22"/>
        </w:rPr>
        <w:t>, including indirect costs or impacts on intermediaries such as accountants, lawyers, banks or financial advisers?</w:t>
      </w:r>
    </w:p>
    <w:p w:rsidR="00920B75" w:rsidRPr="009F1400" w:rsidRDefault="00920B75" w:rsidP="00920B75">
      <w:pPr>
        <w:jc w:val="both"/>
        <w:rPr>
          <w:rFonts w:ascii="Arial" w:hAnsi="Arial" w:cs="Arial"/>
          <w:sz w:val="22"/>
          <w:szCs w:val="22"/>
        </w:rPr>
      </w:pPr>
    </w:p>
    <w:p w:rsidR="00920B75" w:rsidRPr="009F1400" w:rsidRDefault="00920B75" w:rsidP="00920B75">
      <w:pPr>
        <w:numPr>
          <w:ilvl w:val="0"/>
          <w:numId w:val="17"/>
        </w:numPr>
        <w:tabs>
          <w:tab w:val="clear" w:pos="720"/>
          <w:tab w:val="num" w:pos="360"/>
        </w:tabs>
        <w:ind w:left="360"/>
        <w:jc w:val="both"/>
        <w:rPr>
          <w:rFonts w:ascii="Arial" w:hAnsi="Arial" w:cs="Arial"/>
          <w:sz w:val="22"/>
          <w:szCs w:val="22"/>
        </w:rPr>
      </w:pPr>
      <w:r w:rsidRPr="009F1400">
        <w:rPr>
          <w:rFonts w:ascii="Arial" w:hAnsi="Arial" w:cs="Arial"/>
          <w:sz w:val="22"/>
          <w:szCs w:val="22"/>
        </w:rPr>
        <w:t>If you have answered ‘yes’ to any of these questions, you will need to determine if business compliance costs are low.  In general, compliance costs to business would be low when only a few businesses are affected and the costs are negligible or trivial. For example:</w:t>
      </w:r>
    </w:p>
    <w:p w:rsidR="00920B75" w:rsidRPr="009F1400" w:rsidRDefault="00920B75" w:rsidP="00920B75">
      <w:pPr>
        <w:numPr>
          <w:ilvl w:val="0"/>
          <w:numId w:val="16"/>
        </w:numPr>
        <w:spacing w:before="120"/>
        <w:ind w:left="714" w:hanging="357"/>
        <w:jc w:val="both"/>
        <w:rPr>
          <w:rFonts w:ascii="Arial" w:hAnsi="Arial" w:cs="Arial"/>
          <w:sz w:val="22"/>
          <w:szCs w:val="22"/>
        </w:rPr>
      </w:pPr>
      <w:r w:rsidRPr="009F1400">
        <w:rPr>
          <w:rFonts w:ascii="Arial" w:hAnsi="Arial" w:cs="Arial"/>
          <w:sz w:val="22"/>
          <w:szCs w:val="22"/>
        </w:rPr>
        <w:t>changes to regulation that are machinery in nature, involving technical changes which will not have an appreciable impact on business and are consistent with existing policy (such as indexation);</w:t>
      </w:r>
    </w:p>
    <w:p w:rsidR="00920B75" w:rsidRPr="009F1400" w:rsidRDefault="00920B75" w:rsidP="00920B75">
      <w:pPr>
        <w:numPr>
          <w:ilvl w:val="0"/>
          <w:numId w:val="16"/>
        </w:numPr>
        <w:jc w:val="both"/>
        <w:rPr>
          <w:rFonts w:ascii="Arial" w:hAnsi="Arial" w:cs="Arial"/>
          <w:sz w:val="22"/>
          <w:szCs w:val="22"/>
        </w:rPr>
      </w:pPr>
      <w:r w:rsidRPr="009F1400">
        <w:rPr>
          <w:rFonts w:ascii="Arial" w:hAnsi="Arial" w:cs="Arial"/>
          <w:sz w:val="22"/>
          <w:szCs w:val="22"/>
        </w:rPr>
        <w:t>there would be a very small initial one-off cost to business and no ongoing costs; or</w:t>
      </w:r>
    </w:p>
    <w:p w:rsidR="00920B75" w:rsidRPr="009F1400" w:rsidRDefault="00920B75" w:rsidP="00920B75">
      <w:pPr>
        <w:numPr>
          <w:ilvl w:val="0"/>
          <w:numId w:val="16"/>
        </w:numPr>
        <w:jc w:val="both"/>
        <w:rPr>
          <w:rFonts w:ascii="Arial" w:hAnsi="Arial" w:cs="Arial"/>
          <w:sz w:val="22"/>
          <w:szCs w:val="22"/>
        </w:rPr>
      </w:pPr>
      <w:proofErr w:type="gramStart"/>
      <w:r w:rsidRPr="009F1400">
        <w:rPr>
          <w:rFonts w:ascii="Arial" w:hAnsi="Arial" w:cs="Arial"/>
          <w:sz w:val="22"/>
          <w:szCs w:val="22"/>
        </w:rPr>
        <w:t>businesses</w:t>
      </w:r>
      <w:proofErr w:type="gramEnd"/>
      <w:r w:rsidRPr="009F1400">
        <w:rPr>
          <w:rFonts w:ascii="Arial" w:hAnsi="Arial" w:cs="Arial"/>
          <w:sz w:val="22"/>
          <w:szCs w:val="22"/>
        </w:rPr>
        <w:t xml:space="preserve"> would not need to seek advice about the change from external advisers.</w:t>
      </w:r>
    </w:p>
    <w:p w:rsidR="00920B75" w:rsidRPr="009F1400" w:rsidRDefault="00920B75" w:rsidP="00920B75">
      <w:pPr>
        <w:jc w:val="both"/>
        <w:rPr>
          <w:rFonts w:ascii="Arial" w:hAnsi="Arial" w:cs="Arial"/>
          <w:sz w:val="22"/>
          <w:szCs w:val="22"/>
        </w:rPr>
      </w:pPr>
    </w:p>
    <w:p w:rsidR="00920B75" w:rsidRPr="009F1400" w:rsidRDefault="00920B75" w:rsidP="00920B75">
      <w:pPr>
        <w:spacing w:after="180"/>
        <w:jc w:val="both"/>
        <w:rPr>
          <w:rFonts w:ascii="Arial" w:hAnsi="Arial" w:cs="Arial"/>
          <w:sz w:val="22"/>
          <w:szCs w:val="22"/>
        </w:rPr>
      </w:pPr>
      <w:r w:rsidRPr="009F1400">
        <w:rPr>
          <w:rFonts w:ascii="Arial" w:hAnsi="Arial" w:cs="Arial"/>
          <w:sz w:val="22"/>
          <w:szCs w:val="22"/>
        </w:rPr>
        <w:t xml:space="preserve">Proposals which have a broad impact (ie affect a large number of businesses), or which involve a cost per business which is not negligible (in relation to the size of businesses involved), would not be considered to generate low compliance cost impacts. In these cases departments and agencies should contact OBPR which will determine the level of regulatory impact </w:t>
      </w:r>
      <w:r w:rsidR="00997732">
        <w:rPr>
          <w:rFonts w:ascii="Arial" w:hAnsi="Arial" w:cs="Arial"/>
          <w:sz w:val="22"/>
          <w:szCs w:val="22"/>
        </w:rPr>
        <w:t>analysis</w:t>
      </w:r>
      <w:r w:rsidRPr="009F1400">
        <w:rPr>
          <w:rFonts w:ascii="Arial" w:hAnsi="Arial" w:cs="Arial"/>
          <w:sz w:val="22"/>
          <w:szCs w:val="22"/>
        </w:rPr>
        <w:t xml:space="preserve"> required.</w:t>
      </w:r>
    </w:p>
    <w:p w:rsidR="002C6BB4" w:rsidRDefault="00920B75" w:rsidP="00920B75">
      <w:pPr>
        <w:spacing w:after="180"/>
        <w:jc w:val="right"/>
        <w:rPr>
          <w:rFonts w:ascii="Arial" w:hAnsi="Arial" w:cs="Arial"/>
          <w:i/>
          <w:sz w:val="22"/>
          <w:szCs w:val="22"/>
        </w:rPr>
      </w:pPr>
      <w:r w:rsidRPr="009F1400">
        <w:rPr>
          <w:rFonts w:ascii="Arial" w:hAnsi="Arial" w:cs="Arial"/>
          <w:sz w:val="22"/>
          <w:szCs w:val="22"/>
        </w:rPr>
        <w:t xml:space="preserve">OBPR </w:t>
      </w:r>
      <w:r w:rsidR="009D19B2" w:rsidRPr="009F1400">
        <w:rPr>
          <w:rFonts w:ascii="Arial" w:hAnsi="Arial" w:cs="Arial"/>
          <w:i/>
          <w:sz w:val="22"/>
          <w:szCs w:val="22"/>
        </w:rPr>
        <w:t>Best Practice Regulation Handbook</w:t>
      </w:r>
    </w:p>
    <w:p w:rsidR="00C7151D" w:rsidRPr="00C7151D" w:rsidRDefault="002C6BB4" w:rsidP="00C7151D">
      <w:pPr>
        <w:spacing w:after="180"/>
        <w:jc w:val="right"/>
        <w:rPr>
          <w:rFonts w:ascii="Arial" w:hAnsi="Arial" w:cs="Arial"/>
          <w:sz w:val="22"/>
          <w:szCs w:val="22"/>
        </w:rPr>
      </w:pPr>
      <w:r>
        <w:rPr>
          <w:rFonts w:ascii="Arial" w:hAnsi="Arial" w:cs="Arial"/>
          <w:i/>
          <w:sz w:val="22"/>
          <w:szCs w:val="22"/>
        </w:rPr>
        <w:br w:type="page"/>
      </w:r>
      <w:r w:rsidR="00920B75" w:rsidRPr="009F1400">
        <w:rPr>
          <w:rFonts w:ascii="Arial" w:hAnsi="Arial" w:cs="Arial"/>
          <w:b/>
          <w:sz w:val="20"/>
        </w:rPr>
        <w:lastRenderedPageBreak/>
        <w:t>ATTACHMENT C</w:t>
      </w:r>
    </w:p>
    <w:p w:rsidR="00C7151D" w:rsidRPr="00C7151D" w:rsidRDefault="00C7151D" w:rsidP="00C7151D">
      <w:pPr>
        <w:pStyle w:val="Heading3"/>
        <w:spacing w:before="240"/>
      </w:pPr>
      <w:r w:rsidRPr="00C7151D">
        <w:t xml:space="preserve">Competition Assessment </w:t>
      </w:r>
      <w:bookmarkStart w:id="7" w:name="_GoBack"/>
      <w:bookmarkEnd w:id="7"/>
      <w:r w:rsidRPr="00C7151D">
        <w:t>Checklist</w:t>
      </w:r>
    </w:p>
    <w:p w:rsidR="00C7151D" w:rsidRPr="00C7151D" w:rsidRDefault="00C7151D" w:rsidP="00C7151D">
      <w:pPr>
        <w:rPr>
          <w:rFonts w:ascii="Arial" w:hAnsi="Arial" w:cs="Arial"/>
          <w:sz w:val="22"/>
          <w:szCs w:val="22"/>
        </w:rPr>
      </w:pPr>
      <w:r w:rsidRPr="00C7151D">
        <w:rPr>
          <w:rFonts w:ascii="Arial" w:hAnsi="Arial" w:cs="Arial"/>
          <w:sz w:val="22"/>
          <w:szCs w:val="22"/>
        </w:rPr>
        <w:t xml:space="preserve">As part of a regulatory impact analysis, a practical approach for considering the impacts on business and individuals and on competition potentially flowing from regulatory proposals is through a set of threshold questions (a competition checklist) followed by, where appropriate, a competition assessment. </w:t>
      </w:r>
    </w:p>
    <w:p w:rsidR="00C7151D" w:rsidRPr="00C7151D" w:rsidRDefault="00C7151D" w:rsidP="00C7151D">
      <w:pPr>
        <w:spacing w:before="240"/>
        <w:rPr>
          <w:rFonts w:ascii="Arial" w:hAnsi="Arial" w:cs="Arial"/>
          <w:sz w:val="22"/>
          <w:szCs w:val="22"/>
        </w:rPr>
      </w:pPr>
      <w:r w:rsidRPr="00C7151D">
        <w:rPr>
          <w:rFonts w:ascii="Arial" w:hAnsi="Arial" w:cs="Arial"/>
          <w:sz w:val="22"/>
          <w:szCs w:val="22"/>
        </w:rPr>
        <w:t>The competition assessment checklist is made up of the following threshold questions. (Some examples are provided.)</w:t>
      </w:r>
    </w:p>
    <w:p w:rsidR="00C7151D" w:rsidRPr="00C7151D" w:rsidRDefault="00C7151D" w:rsidP="00C7151D">
      <w:pPr>
        <w:spacing w:before="240"/>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Would the regulatory proposal affect the number and range of suppliers?</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Grant exclusive rights for a supplier to provide a good or service?</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Establish a licence, permit or authorisation process as a requirement of operation?</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Affect the ability of some types of firms to participate in public procurement?</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Significantly alter costs of entry or exit to a supplier?</w:t>
      </w:r>
    </w:p>
    <w:p w:rsidR="00C7151D" w:rsidRPr="00C7151D" w:rsidRDefault="00C7151D" w:rsidP="00C7151D">
      <w:pPr>
        <w:ind w:left="720" w:hanging="720"/>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Create a geographic barrier to the ability of businesses to supply goods or services, invest or supply labour?</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Would the regulatory proposal change the ability of suppliers to compete?</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Control or substantially influence the price at which a good or service is sold?</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Alter the ability of suppliers to advertise or market their products?</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Set standards for product/service quality that are significantly different from current practice?</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Significantly alter costs of some suppliers relative to others?</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Would the regulatory proposal alter suppliers’ incentives to compete vigorously?</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Create a self-regulatory or co-regulatory regime?</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Impact on the mobility of customers between suppliers?</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Require/encourage the publishing of information on company outputs/price, sales/cost?</w:t>
      </w:r>
    </w:p>
    <w:p w:rsidR="00C7151D" w:rsidRPr="00C7151D" w:rsidRDefault="00C7151D" w:rsidP="00C7151D">
      <w:pPr>
        <w:rPr>
          <w:rFonts w:ascii="Arial" w:hAnsi="Arial" w:cs="Arial"/>
          <w:sz w:val="22"/>
          <w:szCs w:val="22"/>
        </w:rPr>
      </w:pPr>
      <w:r w:rsidRPr="00C7151D">
        <w:rPr>
          <w:rFonts w:ascii="Arial" w:hAnsi="Arial" w:cs="Arial"/>
          <w:sz w:val="22"/>
          <w:szCs w:val="22"/>
        </w:rPr>
        <w:t>–</w:t>
      </w:r>
      <w:r w:rsidRPr="00C7151D">
        <w:rPr>
          <w:rFonts w:ascii="Arial" w:hAnsi="Arial" w:cs="Arial"/>
          <w:sz w:val="22"/>
          <w:szCs w:val="22"/>
        </w:rPr>
        <w:tab/>
        <w:t xml:space="preserve">Exempt an activity from general competition law? </w:t>
      </w:r>
    </w:p>
    <w:p w:rsidR="00C7151D" w:rsidRPr="009F1400" w:rsidRDefault="00C7151D" w:rsidP="00C7151D">
      <w:pPr>
        <w:spacing w:before="240"/>
        <w:rPr>
          <w:rFonts w:ascii="Arial" w:hAnsi="Arial" w:cs="Arial"/>
          <w:sz w:val="22"/>
          <w:szCs w:val="22"/>
        </w:rPr>
      </w:pPr>
      <w:r w:rsidRPr="00C7151D">
        <w:rPr>
          <w:rFonts w:ascii="Arial" w:hAnsi="Arial" w:cs="Arial"/>
          <w:sz w:val="22"/>
          <w:szCs w:val="22"/>
        </w:rPr>
        <w:t>If the answer to any of these questions is ‘yes’, the policy officer should assess the scope and scale of the impacts.</w:t>
      </w:r>
    </w:p>
    <w:p w:rsidR="00920B75" w:rsidRPr="009F1400" w:rsidRDefault="00920B75" w:rsidP="00C7151D">
      <w:pPr>
        <w:spacing w:before="400"/>
        <w:jc w:val="right"/>
        <w:rPr>
          <w:rFonts w:ascii="Arial" w:hAnsi="Arial" w:cs="Arial"/>
          <w:b/>
          <w:sz w:val="22"/>
          <w:szCs w:val="22"/>
        </w:rPr>
      </w:pPr>
      <w:r w:rsidRPr="009F1400">
        <w:rPr>
          <w:rFonts w:ascii="Arial" w:hAnsi="Arial" w:cs="Arial"/>
          <w:sz w:val="22"/>
          <w:szCs w:val="22"/>
        </w:rPr>
        <w:t xml:space="preserve">OBPR </w:t>
      </w:r>
      <w:r w:rsidRPr="009F1400">
        <w:rPr>
          <w:rFonts w:ascii="Arial" w:hAnsi="Arial" w:cs="Arial"/>
          <w:i/>
          <w:sz w:val="22"/>
          <w:szCs w:val="22"/>
        </w:rPr>
        <w:t>Best Practice Regulation Handbook</w:t>
      </w:r>
    </w:p>
    <w:p w:rsidR="006F79D3" w:rsidRPr="009F1400" w:rsidRDefault="006F79D3" w:rsidP="00920B75">
      <w:pPr>
        <w:jc w:val="right"/>
        <w:rPr>
          <w:rFonts w:ascii="Arial" w:hAnsi="Arial" w:cs="Arial"/>
          <w:sz w:val="22"/>
          <w:szCs w:val="22"/>
        </w:rPr>
      </w:pPr>
    </w:p>
    <w:sectPr w:rsidR="006F79D3" w:rsidRPr="009F1400" w:rsidSect="00EC0925">
      <w:pgSz w:w="11906" w:h="16838"/>
      <w:pgMar w:top="719" w:right="1106" w:bottom="53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3EB" w:rsidRDefault="009E03EB">
      <w:r>
        <w:separator/>
      </w:r>
    </w:p>
  </w:endnote>
  <w:endnote w:type="continuationSeparator" w:id="0">
    <w:p w:rsidR="009E03EB" w:rsidRDefault="009E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E2" w:rsidRPr="002C6BB4" w:rsidRDefault="00A008E2" w:rsidP="00C7151D">
    <w:pPr>
      <w:pStyle w:val="Footer"/>
      <w:rPr>
        <w:rFonts w:ascii="Arial" w:hAnsi="Arial" w:cs="Arial"/>
        <w:i/>
        <w:sz w:val="16"/>
        <w:szCs w:val="16"/>
      </w:rPr>
    </w:pPr>
    <w:r w:rsidRPr="002C6BB4">
      <w:rPr>
        <w:rFonts w:ascii="Arial" w:hAnsi="Arial" w:cs="Arial"/>
        <w:i/>
        <w:sz w:val="16"/>
        <w:szCs w:val="16"/>
      </w:rPr>
      <w:t>Good Practice</w:t>
    </w:r>
    <w:r w:rsidR="00385267">
      <w:rPr>
        <w:rFonts w:ascii="Arial" w:hAnsi="Arial" w:cs="Arial"/>
        <w:i/>
        <w:sz w:val="16"/>
        <w:szCs w:val="16"/>
      </w:rPr>
      <w:t xml:space="preserve"> Guide</w:t>
    </w:r>
    <w:r w:rsidRPr="002C6BB4">
      <w:rPr>
        <w:rFonts w:ascii="Arial" w:hAnsi="Arial" w:cs="Arial"/>
        <w:i/>
        <w:sz w:val="16"/>
        <w:szCs w:val="16"/>
      </w:rPr>
      <w:t xml:space="preserve"> </w:t>
    </w:r>
    <w:r w:rsidR="00385267">
      <w:rPr>
        <w:rFonts w:ascii="Arial" w:hAnsi="Arial" w:cs="Arial"/>
        <w:i/>
        <w:sz w:val="16"/>
        <w:szCs w:val="16"/>
      </w:rPr>
      <w:t xml:space="preserve">for </w:t>
    </w:r>
    <w:r w:rsidRPr="002C6BB4">
      <w:rPr>
        <w:rFonts w:ascii="Arial" w:hAnsi="Arial" w:cs="Arial"/>
        <w:i/>
        <w:sz w:val="16"/>
        <w:szCs w:val="16"/>
      </w:rPr>
      <w:t xml:space="preserve">Preliminary Impact </w:t>
    </w:r>
    <w:proofErr w:type="gramStart"/>
    <w:r w:rsidR="00385267">
      <w:rPr>
        <w:rFonts w:ascii="Arial" w:hAnsi="Arial" w:cs="Arial"/>
        <w:i/>
        <w:sz w:val="16"/>
        <w:szCs w:val="16"/>
      </w:rPr>
      <w:t xml:space="preserve">Analysis </w:t>
    </w:r>
    <w:r w:rsidRPr="002C6BB4">
      <w:rPr>
        <w:rFonts w:ascii="Arial" w:hAnsi="Arial" w:cs="Arial"/>
        <w:i/>
        <w:sz w:val="16"/>
        <w:szCs w:val="16"/>
      </w:rPr>
      <w:t xml:space="preserve"> –</w:t>
    </w:r>
    <w:proofErr w:type="gramEnd"/>
    <w:r w:rsidR="00385267">
      <w:rPr>
        <w:rFonts w:ascii="Arial" w:hAnsi="Arial" w:cs="Arial"/>
        <w:i/>
        <w:sz w:val="16"/>
        <w:szCs w:val="16"/>
      </w:rPr>
      <w:t xml:space="preserve">  </w:t>
    </w:r>
    <w:r w:rsidR="008C2195">
      <w:rPr>
        <w:rFonts w:ascii="Arial" w:hAnsi="Arial" w:cs="Arial"/>
        <w:i/>
        <w:sz w:val="16"/>
        <w:szCs w:val="16"/>
      </w:rPr>
      <w:t>August</w:t>
    </w:r>
    <w:r w:rsidRPr="002C6BB4">
      <w:rPr>
        <w:rFonts w:ascii="Arial" w:hAnsi="Arial" w:cs="Arial"/>
        <w:i/>
        <w:sz w:val="16"/>
        <w:szCs w:val="16"/>
      </w:rPr>
      <w:t xml:space="preserve"> 201</w:t>
    </w:r>
    <w:r w:rsidR="008C2195">
      <w:rPr>
        <w:rFonts w:ascii="Arial" w:hAnsi="Arial" w:cs="Arial"/>
        <w:i/>
        <w:sz w:val="16"/>
        <w:szCs w:val="16"/>
      </w:rPr>
      <w:t>7</w:t>
    </w:r>
    <w:r w:rsidR="00C7151D">
      <w:rPr>
        <w:rFonts w:ascii="Arial" w:hAnsi="Arial" w:cs="Arial"/>
        <w:i/>
        <w:sz w:val="16"/>
        <w:szCs w:val="16"/>
      </w:rPr>
      <w:tab/>
    </w:r>
    <w:r w:rsidRPr="002C6BB4">
      <w:rPr>
        <w:rFonts w:ascii="Arial" w:hAnsi="Arial" w:cs="Arial"/>
        <w:i/>
        <w:sz w:val="16"/>
        <w:szCs w:val="16"/>
      </w:rPr>
      <w:t>Australian Building Codes Board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3EB" w:rsidRDefault="009E03EB">
      <w:r>
        <w:separator/>
      </w:r>
    </w:p>
  </w:footnote>
  <w:footnote w:type="continuationSeparator" w:id="0">
    <w:p w:rsidR="009E03EB" w:rsidRDefault="009E0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AAB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03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E4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2B9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9E21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76F6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B8D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C3A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D61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CE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45EEA"/>
    <w:multiLevelType w:val="hybridMultilevel"/>
    <w:tmpl w:val="E8B4E6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12" w15:restartNumberingAfterBreak="0">
    <w:nsid w:val="088F0822"/>
    <w:multiLevelType w:val="hybridMultilevel"/>
    <w:tmpl w:val="AF82B622"/>
    <w:lvl w:ilvl="0" w:tplc="C50E6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991214"/>
    <w:multiLevelType w:val="hybridMultilevel"/>
    <w:tmpl w:val="7DD026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EF1B60"/>
    <w:multiLevelType w:val="hybridMultilevel"/>
    <w:tmpl w:val="AF82B622"/>
    <w:lvl w:ilvl="0" w:tplc="C50E6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FD2760"/>
    <w:multiLevelType w:val="hybridMultilevel"/>
    <w:tmpl w:val="A6D81874"/>
    <w:lvl w:ilvl="0" w:tplc="A754E25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D82FB2"/>
    <w:multiLevelType w:val="hybridMultilevel"/>
    <w:tmpl w:val="FBFCBB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3450C"/>
    <w:multiLevelType w:val="hybridMultilevel"/>
    <w:tmpl w:val="C6B47A86"/>
    <w:lvl w:ilvl="0" w:tplc="D67612F0">
      <w:start w:val="1"/>
      <w:numFmt w:val="bullet"/>
      <w:lvlText w:val=""/>
      <w:lvlJc w:val="left"/>
      <w:pPr>
        <w:tabs>
          <w:tab w:val="num" w:pos="360"/>
        </w:tabs>
        <w:ind w:left="360" w:hanging="360"/>
      </w:pPr>
      <w:rPr>
        <w:rFonts w:ascii="Symbol" w:hAnsi="Symbol" w:hint="default"/>
      </w:rPr>
    </w:lvl>
    <w:lvl w:ilvl="1" w:tplc="A754E25A">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color w:val="auto"/>
        <w:sz w:val="18"/>
      </w:rPr>
    </w:lvl>
  </w:abstractNum>
  <w:abstractNum w:abstractNumId="19" w15:restartNumberingAfterBreak="0">
    <w:nsid w:val="33324161"/>
    <w:multiLevelType w:val="hybridMultilevel"/>
    <w:tmpl w:val="B88C7814"/>
    <w:lvl w:ilvl="0" w:tplc="C50E618A">
      <w:start w:val="1"/>
      <w:numFmt w:val="lowerLetter"/>
      <w:lvlText w:val="(%1)"/>
      <w:lvlJc w:val="left"/>
      <w:pPr>
        <w:ind w:left="360" w:hanging="360"/>
      </w:pPr>
      <w:rPr>
        <w:rFonts w:hint="default"/>
      </w:rPr>
    </w:lvl>
    <w:lvl w:ilvl="1" w:tplc="4CE8EF8C">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BC3452"/>
    <w:multiLevelType w:val="hybridMultilevel"/>
    <w:tmpl w:val="AF82B622"/>
    <w:lvl w:ilvl="0" w:tplc="C50E6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232605"/>
    <w:multiLevelType w:val="hybridMultilevel"/>
    <w:tmpl w:val="A2869D76"/>
    <w:lvl w:ilvl="0" w:tplc="33165488">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622915"/>
    <w:multiLevelType w:val="hybridMultilevel"/>
    <w:tmpl w:val="5C4899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916599"/>
    <w:multiLevelType w:val="hybridMultilevel"/>
    <w:tmpl w:val="B25A9A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63B4D"/>
    <w:multiLevelType w:val="hybridMultilevel"/>
    <w:tmpl w:val="0C824F48"/>
    <w:lvl w:ilvl="0" w:tplc="F38E1FE6">
      <w:start w:val="1"/>
      <w:numFmt w:val="bullet"/>
      <w:lvlText w:val=""/>
      <w:lvlJc w:val="left"/>
      <w:pPr>
        <w:ind w:left="720" w:hanging="360"/>
      </w:pPr>
      <w:rPr>
        <w:rFonts w:ascii="Wingdings" w:hAnsi="Wingdings" w:hint="default"/>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3E7995"/>
    <w:multiLevelType w:val="hybridMultilevel"/>
    <w:tmpl w:val="3FB2086C"/>
    <w:lvl w:ilvl="0" w:tplc="4CE8EF8C">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7C8748D"/>
    <w:multiLevelType w:val="hybridMultilevel"/>
    <w:tmpl w:val="074652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547232"/>
    <w:multiLevelType w:val="hybridMultilevel"/>
    <w:tmpl w:val="AF82B622"/>
    <w:lvl w:ilvl="0" w:tplc="C50E6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1160EC"/>
    <w:multiLevelType w:val="hybridMultilevel"/>
    <w:tmpl w:val="2500C4C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82D6E"/>
    <w:multiLevelType w:val="singleLevel"/>
    <w:tmpl w:val="B7BC21DE"/>
    <w:lvl w:ilvl="0">
      <w:numFmt w:val="bullet"/>
      <w:pStyle w:val="ListBullet"/>
      <w:lvlText w:val=""/>
      <w:lvlJc w:val="left"/>
      <w:pPr>
        <w:tabs>
          <w:tab w:val="num" w:pos="360"/>
        </w:tabs>
        <w:ind w:left="340" w:hanging="340"/>
      </w:pPr>
      <w:rPr>
        <w:rFonts w:ascii="Symbol" w:hAnsi="Symbol" w:hint="default"/>
        <w:sz w:val="18"/>
      </w:rPr>
    </w:lvl>
  </w:abstractNum>
  <w:abstractNum w:abstractNumId="30" w15:restartNumberingAfterBreak="0">
    <w:nsid w:val="64FC764F"/>
    <w:multiLevelType w:val="hybridMultilevel"/>
    <w:tmpl w:val="F1CCDA3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774001"/>
    <w:multiLevelType w:val="hybridMultilevel"/>
    <w:tmpl w:val="AF82B622"/>
    <w:lvl w:ilvl="0" w:tplc="C50E6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29"/>
  </w:num>
  <w:num w:numId="14">
    <w:abstractNumId w:val="11"/>
  </w:num>
  <w:num w:numId="15">
    <w:abstractNumId w:val="18"/>
  </w:num>
  <w:num w:numId="16">
    <w:abstractNumId w:val="26"/>
  </w:num>
  <w:num w:numId="17">
    <w:abstractNumId w:val="28"/>
  </w:num>
  <w:num w:numId="18">
    <w:abstractNumId w:val="15"/>
  </w:num>
  <w:num w:numId="19">
    <w:abstractNumId w:val="22"/>
  </w:num>
  <w:num w:numId="20">
    <w:abstractNumId w:val="16"/>
  </w:num>
  <w:num w:numId="21">
    <w:abstractNumId w:val="10"/>
  </w:num>
  <w:num w:numId="22">
    <w:abstractNumId w:val="30"/>
  </w:num>
  <w:num w:numId="23">
    <w:abstractNumId w:val="21"/>
  </w:num>
  <w:num w:numId="24">
    <w:abstractNumId w:val="24"/>
  </w:num>
  <w:num w:numId="25">
    <w:abstractNumId w:val="13"/>
  </w:num>
  <w:num w:numId="26">
    <w:abstractNumId w:val="19"/>
  </w:num>
  <w:num w:numId="27">
    <w:abstractNumId w:val="20"/>
  </w:num>
  <w:num w:numId="28">
    <w:abstractNumId w:val="31"/>
  </w:num>
  <w:num w:numId="29">
    <w:abstractNumId w:val="25"/>
  </w:num>
  <w:num w:numId="30">
    <w:abstractNumId w:val="27"/>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DF"/>
    <w:rsid w:val="00021D74"/>
    <w:rsid w:val="000237A7"/>
    <w:rsid w:val="0003549D"/>
    <w:rsid w:val="0009684A"/>
    <w:rsid w:val="000B56BE"/>
    <w:rsid w:val="000F344F"/>
    <w:rsid w:val="00100F66"/>
    <w:rsid w:val="00135ADE"/>
    <w:rsid w:val="00172F6E"/>
    <w:rsid w:val="00187AE3"/>
    <w:rsid w:val="001C42FD"/>
    <w:rsid w:val="001D6C41"/>
    <w:rsid w:val="001E4F71"/>
    <w:rsid w:val="0023213E"/>
    <w:rsid w:val="0025792B"/>
    <w:rsid w:val="002C6BB4"/>
    <w:rsid w:val="003109DF"/>
    <w:rsid w:val="0032636B"/>
    <w:rsid w:val="0036333A"/>
    <w:rsid w:val="00385267"/>
    <w:rsid w:val="003C216C"/>
    <w:rsid w:val="003C3E10"/>
    <w:rsid w:val="003C50CF"/>
    <w:rsid w:val="00472ECC"/>
    <w:rsid w:val="00527378"/>
    <w:rsid w:val="00565EF4"/>
    <w:rsid w:val="00583EFC"/>
    <w:rsid w:val="005A7F58"/>
    <w:rsid w:val="005F4B08"/>
    <w:rsid w:val="006D0EFA"/>
    <w:rsid w:val="006F79D3"/>
    <w:rsid w:val="00742011"/>
    <w:rsid w:val="007456AB"/>
    <w:rsid w:val="008015BB"/>
    <w:rsid w:val="0088188C"/>
    <w:rsid w:val="008C2195"/>
    <w:rsid w:val="00920B75"/>
    <w:rsid w:val="00983063"/>
    <w:rsid w:val="00997732"/>
    <w:rsid w:val="009B2D9A"/>
    <w:rsid w:val="009C032B"/>
    <w:rsid w:val="009C49C2"/>
    <w:rsid w:val="009D19B2"/>
    <w:rsid w:val="009E03EB"/>
    <w:rsid w:val="009F1400"/>
    <w:rsid w:val="00A008E2"/>
    <w:rsid w:val="00A068C3"/>
    <w:rsid w:val="00A103DE"/>
    <w:rsid w:val="00B11B60"/>
    <w:rsid w:val="00B33D20"/>
    <w:rsid w:val="00B94AAD"/>
    <w:rsid w:val="00B97FBF"/>
    <w:rsid w:val="00BA3AF7"/>
    <w:rsid w:val="00BB1180"/>
    <w:rsid w:val="00BB12FE"/>
    <w:rsid w:val="00BB4890"/>
    <w:rsid w:val="00C465C9"/>
    <w:rsid w:val="00C7151D"/>
    <w:rsid w:val="00CC3112"/>
    <w:rsid w:val="00D47BF3"/>
    <w:rsid w:val="00E00213"/>
    <w:rsid w:val="00E5566B"/>
    <w:rsid w:val="00EA0283"/>
    <w:rsid w:val="00EC0925"/>
    <w:rsid w:val="00EC31D2"/>
    <w:rsid w:val="00ED5FF9"/>
    <w:rsid w:val="00EF67D9"/>
    <w:rsid w:val="00F536C7"/>
    <w:rsid w:val="00F71096"/>
    <w:rsid w:val="00F72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7AAC7E0-EDEA-4BB6-8E6A-64CA325C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DF"/>
    <w:rPr>
      <w:sz w:val="24"/>
    </w:rPr>
  </w:style>
  <w:style w:type="paragraph" w:styleId="Heading1">
    <w:name w:val="heading 1"/>
    <w:basedOn w:val="Normal"/>
    <w:next w:val="Normal"/>
    <w:link w:val="Heading1Char"/>
    <w:qFormat/>
    <w:rsid w:val="0025792B"/>
    <w:pPr>
      <w:keepNext/>
      <w:keepLines/>
      <w:spacing w:before="480" w:line="276" w:lineRule="auto"/>
      <w:outlineLvl w:val="0"/>
    </w:pPr>
    <w:rPr>
      <w:rFonts w:ascii="Calibri" w:hAnsi="Calibri"/>
      <w:b/>
      <w:bCs/>
      <w:color w:val="365F91"/>
      <w:sz w:val="32"/>
      <w:szCs w:val="28"/>
      <w:lang w:eastAsia="en-US"/>
    </w:rPr>
  </w:style>
  <w:style w:type="paragraph" w:styleId="Heading2">
    <w:name w:val="heading 2"/>
    <w:basedOn w:val="Normal"/>
    <w:next w:val="Normal"/>
    <w:qFormat/>
    <w:rsid w:val="007420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67D9"/>
    <w:pPr>
      <w:keepNext/>
      <w:spacing w:after="120"/>
      <w:outlineLvl w:val="2"/>
    </w:pPr>
    <w:rPr>
      <w:rFonts w:ascii="Arial" w:hAnsi="Arial" w:cs="Arial"/>
      <w:b/>
      <w:u w:val="single"/>
    </w:rPr>
  </w:style>
  <w:style w:type="paragraph" w:styleId="Heading4">
    <w:name w:val="heading 4"/>
    <w:basedOn w:val="Normal"/>
    <w:next w:val="Normal"/>
    <w:qFormat/>
    <w:rsid w:val="009C032B"/>
    <w:pPr>
      <w:keepNext/>
      <w:spacing w:after="120"/>
      <w:outlineLvl w:val="3"/>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1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109DF"/>
    <w:pPr>
      <w:jc w:val="right"/>
    </w:pPr>
    <w:rPr>
      <w:sz w:val="20"/>
      <w:lang w:val="en-GB"/>
    </w:rPr>
  </w:style>
  <w:style w:type="paragraph" w:styleId="FootnoteText">
    <w:name w:val="footnote text"/>
    <w:basedOn w:val="Normal"/>
    <w:link w:val="FootnoteTextChar"/>
    <w:semiHidden/>
    <w:rsid w:val="009C032B"/>
    <w:rPr>
      <w:sz w:val="20"/>
    </w:rPr>
  </w:style>
  <w:style w:type="character" w:styleId="FootnoteReference">
    <w:name w:val="footnote reference"/>
    <w:semiHidden/>
    <w:rsid w:val="009C032B"/>
    <w:rPr>
      <w:vertAlign w:val="superscript"/>
    </w:rPr>
  </w:style>
  <w:style w:type="paragraph" w:styleId="BodyText">
    <w:name w:val="Body Text"/>
    <w:aliases w:val="Body Text Char"/>
    <w:basedOn w:val="Normal"/>
    <w:link w:val="BodyTextChar1"/>
    <w:rsid w:val="009C032B"/>
    <w:pPr>
      <w:spacing w:before="240" w:line="320" w:lineRule="atLeast"/>
      <w:jc w:val="both"/>
    </w:pPr>
    <w:rPr>
      <w:szCs w:val="24"/>
    </w:rPr>
  </w:style>
  <w:style w:type="character" w:customStyle="1" w:styleId="BodyTextChar1">
    <w:name w:val="Body Text Char1"/>
    <w:aliases w:val="Body Text Char Char"/>
    <w:link w:val="BodyText"/>
    <w:locked/>
    <w:rsid w:val="009C032B"/>
    <w:rPr>
      <w:sz w:val="24"/>
      <w:szCs w:val="24"/>
      <w:lang w:val="en-AU" w:eastAsia="en-AU" w:bidi="ar-SA"/>
    </w:rPr>
  </w:style>
  <w:style w:type="paragraph" w:styleId="ListBullet">
    <w:name w:val="List Bullet"/>
    <w:basedOn w:val="BodyText"/>
    <w:link w:val="ListBulletChar"/>
    <w:rsid w:val="009C032B"/>
    <w:pPr>
      <w:numPr>
        <w:numId w:val="13"/>
      </w:numPr>
      <w:spacing w:before="120"/>
    </w:pPr>
  </w:style>
  <w:style w:type="character" w:customStyle="1" w:styleId="ListBulletChar">
    <w:name w:val="List Bullet Char"/>
    <w:basedOn w:val="BodyTextChar1"/>
    <w:link w:val="ListBullet"/>
    <w:locked/>
    <w:rsid w:val="009C032B"/>
    <w:rPr>
      <w:sz w:val="24"/>
      <w:szCs w:val="24"/>
      <w:lang w:val="en-AU" w:eastAsia="en-AU" w:bidi="ar-SA"/>
    </w:rPr>
  </w:style>
  <w:style w:type="paragraph" w:customStyle="1" w:styleId="Box">
    <w:name w:val="Box"/>
    <w:basedOn w:val="BodyText"/>
    <w:link w:val="BoxChar"/>
    <w:rsid w:val="009C032B"/>
    <w:pPr>
      <w:keepNext/>
      <w:spacing w:before="120" w:line="280" w:lineRule="atLeast"/>
    </w:pPr>
    <w:rPr>
      <w:rFonts w:ascii="Arial" w:hAnsi="Arial"/>
      <w:sz w:val="22"/>
    </w:rPr>
  </w:style>
  <w:style w:type="paragraph" w:customStyle="1" w:styleId="BoxListBullet">
    <w:name w:val="Box List Bullet"/>
    <w:basedOn w:val="Box"/>
    <w:rsid w:val="009C032B"/>
    <w:pPr>
      <w:numPr>
        <w:numId w:val="15"/>
      </w:numPr>
      <w:tabs>
        <w:tab w:val="left" w:pos="284"/>
      </w:tabs>
      <w:ind w:left="0" w:firstLine="0"/>
    </w:pPr>
  </w:style>
  <w:style w:type="paragraph" w:customStyle="1" w:styleId="BoxListBullet2">
    <w:name w:val="Box List Bullet 2"/>
    <w:basedOn w:val="Box"/>
    <w:rsid w:val="009C032B"/>
    <w:pPr>
      <w:numPr>
        <w:numId w:val="14"/>
      </w:numPr>
      <w:tabs>
        <w:tab w:val="left" w:pos="284"/>
        <w:tab w:val="left" w:pos="567"/>
      </w:tabs>
      <w:spacing w:before="60"/>
      <w:ind w:left="0" w:firstLine="0"/>
    </w:pPr>
  </w:style>
  <w:style w:type="paragraph" w:customStyle="1" w:styleId="BoxTitle">
    <w:name w:val="Box Title"/>
    <w:basedOn w:val="Caption"/>
    <w:next w:val="Normal"/>
    <w:rsid w:val="009C032B"/>
    <w:pPr>
      <w:keepNext/>
      <w:keepLines/>
      <w:spacing w:before="120" w:line="280" w:lineRule="exact"/>
      <w:ind w:left="1304" w:hanging="1304"/>
    </w:pPr>
    <w:rPr>
      <w:rFonts w:ascii="Arial" w:hAnsi="Arial"/>
      <w:bCs w:val="0"/>
      <w:sz w:val="24"/>
      <w:szCs w:val="24"/>
    </w:rPr>
  </w:style>
  <w:style w:type="character" w:customStyle="1" w:styleId="BoxChar">
    <w:name w:val="Box Char"/>
    <w:link w:val="Box"/>
    <w:locked/>
    <w:rsid w:val="009C032B"/>
    <w:rPr>
      <w:rFonts w:ascii="Arial" w:hAnsi="Arial"/>
      <w:sz w:val="22"/>
      <w:szCs w:val="24"/>
      <w:lang w:val="en-AU" w:eastAsia="en-AU" w:bidi="ar-SA"/>
    </w:rPr>
  </w:style>
  <w:style w:type="paragraph" w:styleId="Caption">
    <w:name w:val="caption"/>
    <w:basedOn w:val="Normal"/>
    <w:next w:val="Normal"/>
    <w:qFormat/>
    <w:rsid w:val="009C032B"/>
    <w:rPr>
      <w:b/>
      <w:bCs/>
      <w:sz w:val="20"/>
    </w:rPr>
  </w:style>
  <w:style w:type="paragraph" w:styleId="Header">
    <w:name w:val="header"/>
    <w:basedOn w:val="Normal"/>
    <w:rsid w:val="000B56BE"/>
    <w:pPr>
      <w:tabs>
        <w:tab w:val="center" w:pos="4153"/>
        <w:tab w:val="right" w:pos="8306"/>
      </w:tabs>
    </w:pPr>
  </w:style>
  <w:style w:type="paragraph" w:styleId="Footer">
    <w:name w:val="footer"/>
    <w:basedOn w:val="Normal"/>
    <w:rsid w:val="000B56BE"/>
    <w:pPr>
      <w:tabs>
        <w:tab w:val="center" w:pos="4153"/>
        <w:tab w:val="right" w:pos="8306"/>
      </w:tabs>
    </w:pPr>
  </w:style>
  <w:style w:type="paragraph" w:styleId="BalloonText">
    <w:name w:val="Balloon Text"/>
    <w:basedOn w:val="Normal"/>
    <w:semiHidden/>
    <w:rsid w:val="00C465C9"/>
    <w:rPr>
      <w:rFonts w:ascii="Tahoma" w:hAnsi="Tahoma" w:cs="Tahoma"/>
      <w:sz w:val="16"/>
      <w:szCs w:val="16"/>
    </w:rPr>
  </w:style>
  <w:style w:type="character" w:customStyle="1" w:styleId="Heading1Char">
    <w:name w:val="Heading 1 Char"/>
    <w:link w:val="Heading1"/>
    <w:rsid w:val="0025792B"/>
    <w:rPr>
      <w:rFonts w:ascii="Calibri" w:hAnsi="Calibri"/>
      <w:b/>
      <w:bCs/>
      <w:color w:val="365F91"/>
      <w:sz w:val="32"/>
      <w:szCs w:val="28"/>
      <w:lang w:eastAsia="en-US"/>
    </w:rPr>
  </w:style>
  <w:style w:type="character" w:styleId="Hyperlink">
    <w:name w:val="Hyperlink"/>
    <w:uiPriority w:val="99"/>
    <w:unhideWhenUsed/>
    <w:rsid w:val="0025792B"/>
    <w:rPr>
      <w:color w:val="0000FF"/>
      <w:u w:val="single"/>
    </w:rPr>
  </w:style>
  <w:style w:type="paragraph" w:styleId="ListParagraph">
    <w:name w:val="List Paragraph"/>
    <w:basedOn w:val="Normal"/>
    <w:uiPriority w:val="34"/>
    <w:qFormat/>
    <w:rsid w:val="0025792B"/>
    <w:pPr>
      <w:spacing w:after="200" w:line="276" w:lineRule="auto"/>
      <w:ind w:left="720"/>
      <w:contextualSpacing/>
    </w:pPr>
    <w:rPr>
      <w:rFonts w:ascii="Calibri" w:eastAsia="Calibri" w:hAnsi="Calibri"/>
      <w:sz w:val="22"/>
      <w:szCs w:val="22"/>
      <w:lang w:eastAsia="en-US"/>
    </w:rPr>
  </w:style>
  <w:style w:type="paragraph" w:styleId="Title">
    <w:name w:val="Title"/>
    <w:basedOn w:val="Normal"/>
    <w:next w:val="Normal"/>
    <w:link w:val="TitleChar"/>
    <w:uiPriority w:val="10"/>
    <w:qFormat/>
    <w:rsid w:val="0025792B"/>
    <w:pPr>
      <w:spacing w:after="300"/>
      <w:contextualSpacing/>
      <w:jc w:val="right"/>
    </w:pPr>
    <w:rPr>
      <w:rFonts w:ascii="Calibri" w:hAnsi="Calibri"/>
      <w:spacing w:val="5"/>
      <w:kern w:val="28"/>
      <w:sz w:val="52"/>
      <w:szCs w:val="52"/>
      <w:lang w:eastAsia="en-US"/>
    </w:rPr>
  </w:style>
  <w:style w:type="character" w:customStyle="1" w:styleId="TitleChar">
    <w:name w:val="Title Char"/>
    <w:link w:val="Title"/>
    <w:uiPriority w:val="10"/>
    <w:rsid w:val="0025792B"/>
    <w:rPr>
      <w:rFonts w:ascii="Calibri" w:hAnsi="Calibri"/>
      <w:spacing w:val="5"/>
      <w:kern w:val="28"/>
      <w:sz w:val="52"/>
      <w:szCs w:val="52"/>
      <w:lang w:eastAsia="en-US"/>
    </w:rPr>
  </w:style>
  <w:style w:type="paragraph" w:customStyle="1" w:styleId="TxBrc7">
    <w:name w:val="TxBr_c7"/>
    <w:basedOn w:val="Normal"/>
    <w:rsid w:val="0025792B"/>
    <w:pPr>
      <w:keepNext/>
      <w:widowControl w:val="0"/>
      <w:spacing w:line="240" w:lineRule="atLeast"/>
      <w:jc w:val="center"/>
    </w:pPr>
    <w:rPr>
      <w:snapToGrid w:val="0"/>
      <w:lang w:val="en-US"/>
    </w:rPr>
  </w:style>
  <w:style w:type="character" w:customStyle="1" w:styleId="FootnoteTextChar">
    <w:name w:val="Footnote Text Char"/>
    <w:link w:val="FootnoteText"/>
    <w:semiHidden/>
    <w:rsid w:val="0025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xxxx@xxxx.com.a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2287</Words>
  <Characters>12739</Characters>
  <Application>Microsoft Office Word</Application>
  <DocSecurity>0</DocSecurity>
  <Lines>374</Lines>
  <Paragraphs>185</Paragraphs>
  <ScaleCrop>false</ScaleCrop>
  <HeadingPairs>
    <vt:vector size="2" baseType="variant">
      <vt:variant>
        <vt:lpstr>Title</vt:lpstr>
      </vt:variant>
      <vt:variant>
        <vt:i4>1</vt:i4>
      </vt:variant>
    </vt:vector>
  </HeadingPairs>
  <TitlesOfParts>
    <vt:vector size="1" baseType="lpstr">
      <vt:lpstr> </vt:lpstr>
    </vt:vector>
  </TitlesOfParts>
  <Company>Department of Industry Tourism and Resources</Company>
  <LinksUpToDate>false</LinksUpToDate>
  <CharactersWithSpaces>14841</CharactersWithSpaces>
  <SharedDoc>false</SharedDoc>
  <HLinks>
    <vt:vector size="6" baseType="variant">
      <vt:variant>
        <vt:i4>5046309</vt:i4>
      </vt:variant>
      <vt:variant>
        <vt:i4>0</vt:i4>
      </vt:variant>
      <vt:variant>
        <vt:i4>0</vt:i4>
      </vt:variant>
      <vt:variant>
        <vt:i4>5</vt:i4>
      </vt:variant>
      <vt:variant>
        <vt:lpwstr>mailto:xxxx@xxxx.com.au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DAtkinson</dc:creator>
  <cp:keywords/>
  <dc:description/>
  <cp:lastModifiedBy>Resnik, Belinda</cp:lastModifiedBy>
  <cp:revision>3</cp:revision>
  <cp:lastPrinted>2011-06-24T06:16:00Z</cp:lastPrinted>
  <dcterms:created xsi:type="dcterms:W3CDTF">2017-08-15T22:58:00Z</dcterms:created>
  <dcterms:modified xsi:type="dcterms:W3CDTF">2017-08-15T23:03:00Z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